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96A9" w14:textId="2914E8F2" w:rsidR="1924317E" w:rsidRPr="0074078A" w:rsidRDefault="0074078A" w:rsidP="0074078A">
      <w:pPr>
        <w:pStyle w:val="Heading1"/>
        <w:rPr>
          <w:rFonts w:ascii="Arial" w:hAnsi="Arial" w:cs="Arial"/>
          <w:color w:val="1F4E79" w:themeColor="accent1" w:themeShade="80"/>
        </w:rPr>
      </w:pPr>
      <w:r>
        <w:rPr>
          <w:rFonts w:ascii="Arial" w:eastAsia="Cambria" w:hAnsi="Arial" w:cs="Arial"/>
          <w:i/>
          <w:iCs/>
          <w:color w:val="1F4E79" w:themeColor="accent1" w:themeShade="80"/>
        </w:rPr>
        <w:t>BA (Hons) Horology</w:t>
      </w:r>
      <w:r>
        <w:rPr>
          <w:rFonts w:ascii="Arial" w:eastAsia="Cambria" w:hAnsi="Arial" w:cs="Arial"/>
          <w:i/>
          <w:iCs/>
          <w:color w:val="1F4E79" w:themeColor="accent1" w:themeShade="80"/>
        </w:rPr>
        <w:br/>
        <w:t>School of Jewellery</w:t>
      </w:r>
    </w:p>
    <w:p w14:paraId="7CA6F185" w14:textId="2742F36D" w:rsidR="1924317E" w:rsidRPr="0074078A" w:rsidRDefault="1924317E" w:rsidP="0074078A">
      <w:pPr>
        <w:rPr>
          <w:rFonts w:ascii="Arial" w:hAnsi="Arial" w:cs="Arial"/>
          <w:color w:val="1F4E79" w:themeColor="accent1" w:themeShade="80"/>
        </w:rPr>
      </w:pPr>
      <w:r w:rsidRPr="0074078A">
        <w:rPr>
          <w:rFonts w:ascii="Arial" w:eastAsia="Cambria" w:hAnsi="Arial" w:cs="Arial"/>
          <w:i/>
          <w:iCs/>
          <w:color w:val="1F4E79" w:themeColor="accent1" w:themeShade="80"/>
        </w:rPr>
        <w:t xml:space="preserve"> </w:t>
      </w:r>
    </w:p>
    <w:p w14:paraId="3C9E7034" w14:textId="771C14C5" w:rsidR="1924317E" w:rsidRPr="0074078A" w:rsidRDefault="1924317E" w:rsidP="0074078A">
      <w:pPr>
        <w:pStyle w:val="Heading2"/>
        <w:rPr>
          <w:rFonts w:ascii="Arial" w:hAnsi="Arial" w:cs="Arial"/>
          <w:b/>
          <w:color w:val="1F4E79" w:themeColor="accent1" w:themeShade="80"/>
        </w:rPr>
      </w:pPr>
      <w:r w:rsidRPr="0074078A">
        <w:rPr>
          <w:rFonts w:ascii="Arial" w:eastAsia="Cambria" w:hAnsi="Arial" w:cs="Arial"/>
          <w:b/>
          <w:color w:val="1F4E79" w:themeColor="accent1" w:themeShade="80"/>
        </w:rPr>
        <w:t>Additional costs for this course</w:t>
      </w:r>
    </w:p>
    <w:p w14:paraId="0B106564" w14:textId="77777777" w:rsidR="00C36B74" w:rsidRPr="00B6355B" w:rsidRDefault="00C36B74" w:rsidP="00C36B74">
      <w:pPr>
        <w:rPr>
          <w:rFonts w:ascii="Arial" w:hAnsi="Arial" w:cs="Arial"/>
        </w:rPr>
      </w:pPr>
      <w:r w:rsidRPr="00B6355B">
        <w:rPr>
          <w:rFonts w:ascii="Arial" w:hAnsi="Arial" w:cs="Arial"/>
        </w:rPr>
        <w:t>We have provided you with a breakdown of the essential costs and the optional costs which are dependent on your budget.</w:t>
      </w:r>
    </w:p>
    <w:p w14:paraId="0F0E52F2" w14:textId="77777777" w:rsidR="00C36B74" w:rsidRPr="00B6355B" w:rsidRDefault="00C36B74" w:rsidP="00C36B74">
      <w:pPr>
        <w:rPr>
          <w:rFonts w:ascii="Arial" w:hAnsi="Arial" w:cs="Arial"/>
        </w:rPr>
      </w:pPr>
    </w:p>
    <w:p w14:paraId="3390C86F" w14:textId="77777777" w:rsidR="00C36B74" w:rsidRPr="004D34A2" w:rsidRDefault="00C36B74" w:rsidP="00C36B74">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14:paraId="2CF8D8F1" w14:textId="3A88959D" w:rsidR="1924317E" w:rsidRPr="0074078A" w:rsidRDefault="1924317E" w:rsidP="0074078A">
      <w:pPr>
        <w:rPr>
          <w:rFonts w:ascii="Arial" w:hAnsi="Arial" w:cs="Arial"/>
        </w:rPr>
      </w:pPr>
    </w:p>
    <w:p w14:paraId="11BED926" w14:textId="77777777" w:rsidR="0074078A" w:rsidRPr="003044AF" w:rsidRDefault="0074078A" w:rsidP="0074078A">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7E371D48" w14:textId="305349DE" w:rsidR="1924317E" w:rsidRPr="0074078A" w:rsidRDefault="1924317E" w:rsidP="0074078A">
      <w:pPr>
        <w:rPr>
          <w:rFonts w:ascii="Arial" w:hAnsi="Arial" w:cs="Arial"/>
        </w:rPr>
      </w:pPr>
      <w:r w:rsidRPr="0074078A">
        <w:rPr>
          <w:rFonts w:ascii="Arial" w:eastAsia="Cambria" w:hAnsi="Arial" w:cs="Arial"/>
        </w:rPr>
        <w:t xml:space="preserve">During this course you are encouraged to source your own clocks and watches for project work in addition to mechanisms supplied by the University. </w:t>
      </w:r>
    </w:p>
    <w:p w14:paraId="18D37692" w14:textId="3CA26850" w:rsidR="1924317E" w:rsidRPr="0074078A" w:rsidRDefault="1924317E" w:rsidP="0074078A">
      <w:pPr>
        <w:rPr>
          <w:rFonts w:ascii="Arial" w:hAnsi="Arial" w:cs="Arial"/>
        </w:rPr>
      </w:pPr>
      <w:r w:rsidRPr="0074078A">
        <w:rPr>
          <w:rFonts w:ascii="Arial" w:eastAsia="Cambria" w:hAnsi="Arial" w:cs="Arial"/>
        </w:rPr>
        <w:t xml:space="preserve"> </w:t>
      </w:r>
    </w:p>
    <w:p w14:paraId="757D444C" w14:textId="6FA00B86" w:rsidR="1924317E" w:rsidRPr="0074078A" w:rsidRDefault="1924317E" w:rsidP="0074078A">
      <w:pPr>
        <w:rPr>
          <w:rFonts w:ascii="Arial" w:hAnsi="Arial" w:cs="Arial"/>
        </w:rPr>
      </w:pPr>
      <w:r w:rsidRPr="0074078A">
        <w:rPr>
          <w:rFonts w:ascii="Arial" w:eastAsia="Cambria" w:hAnsi="Arial" w:cs="Arial"/>
        </w:rPr>
        <w:t xml:space="preserve">These can be collected from; family and friends, auctions, charity shops, and </w:t>
      </w:r>
      <w:hyperlink r:id="rId4">
        <w:r w:rsidRPr="0074078A">
          <w:rPr>
            <w:rStyle w:val="Hyperlink"/>
            <w:rFonts w:ascii="Arial" w:eastAsia="Cambria" w:hAnsi="Arial" w:cs="Arial"/>
            <w:color w:val="1F4E79" w:themeColor="accent1" w:themeShade="80"/>
          </w:rPr>
          <w:t>eBay</w:t>
        </w:r>
      </w:hyperlink>
      <w:r w:rsidRPr="0074078A">
        <w:rPr>
          <w:rFonts w:ascii="Arial" w:eastAsia="Cambria" w:hAnsi="Arial" w:cs="Arial"/>
          <w:color w:val="1F4E79" w:themeColor="accent1" w:themeShade="80"/>
        </w:rPr>
        <w:t>,</w:t>
      </w:r>
      <w:r w:rsidRPr="0074078A">
        <w:rPr>
          <w:rFonts w:ascii="Arial" w:eastAsia="Cambria" w:hAnsi="Arial" w:cs="Arial"/>
        </w:rPr>
        <w:t xml:space="preserve"> for example. Students have the added bonus of earning some extra money to support their studies by selling on the repaired broken watches/clocks they have been learning on.</w:t>
      </w:r>
    </w:p>
    <w:p w14:paraId="4D1CFCB4" w14:textId="259886B2" w:rsidR="1924317E" w:rsidRPr="0074078A" w:rsidRDefault="1924317E" w:rsidP="0074078A">
      <w:pPr>
        <w:rPr>
          <w:rFonts w:ascii="Arial" w:hAnsi="Arial" w:cs="Arial"/>
        </w:rPr>
      </w:pPr>
      <w:r w:rsidRPr="0074078A">
        <w:rPr>
          <w:rFonts w:ascii="Arial" w:eastAsia="Cambria" w:hAnsi="Arial" w:cs="Arial"/>
        </w:rPr>
        <w:t xml:space="preserve"> </w:t>
      </w:r>
    </w:p>
    <w:p w14:paraId="6367A6F8" w14:textId="048A3BA1" w:rsidR="1924317E" w:rsidRPr="0074078A" w:rsidRDefault="1924317E" w:rsidP="0074078A">
      <w:pPr>
        <w:rPr>
          <w:rFonts w:ascii="Arial" w:hAnsi="Arial" w:cs="Arial"/>
        </w:rPr>
      </w:pPr>
      <w:r w:rsidRPr="0074078A">
        <w:rPr>
          <w:rFonts w:ascii="Arial" w:eastAsia="Cambria" w:hAnsi="Arial" w:cs="Arial"/>
        </w:rPr>
        <w:t>The cost of materials is not included on the course, but we tend to find that students spend in the region of £1,500 per year depending on what materials and tools required for specific projects. This covers such things as metal and specialist tools. Assistance and advice on purchasing of tools is available during the induction programme. Some tools can be bought brand new or second hand to save money.</w:t>
      </w:r>
    </w:p>
    <w:p w14:paraId="22EDD478" w14:textId="11A25B32" w:rsidR="1924317E" w:rsidRPr="0074078A" w:rsidRDefault="1924317E" w:rsidP="0074078A">
      <w:pPr>
        <w:rPr>
          <w:rFonts w:ascii="Arial" w:hAnsi="Arial" w:cs="Arial"/>
        </w:rPr>
      </w:pPr>
      <w:r w:rsidRPr="0074078A">
        <w:rPr>
          <w:rFonts w:ascii="Arial" w:eastAsia="Cambria" w:hAnsi="Arial" w:cs="Arial"/>
        </w:rPr>
        <w:t xml:space="preserve"> </w:t>
      </w:r>
    </w:p>
    <w:p w14:paraId="3416DA06" w14:textId="1D310630" w:rsidR="1924317E" w:rsidRPr="0074078A" w:rsidRDefault="1924317E" w:rsidP="0074078A">
      <w:pPr>
        <w:rPr>
          <w:rFonts w:ascii="Arial" w:hAnsi="Arial" w:cs="Arial"/>
        </w:rPr>
      </w:pPr>
      <w:r w:rsidRPr="0074078A">
        <w:rPr>
          <w:rFonts w:ascii="Arial" w:eastAsia="Cambria" w:hAnsi="Arial" w:cs="Arial"/>
        </w:rPr>
        <w:t>You'll tend to spend the most in the run up to your final degree show presentation. You could spend in the region of £400 minimum for your final project.</w:t>
      </w:r>
    </w:p>
    <w:p w14:paraId="56BE913D" w14:textId="30769D5A" w:rsidR="1924317E" w:rsidRDefault="1924317E" w:rsidP="0074078A">
      <w:pPr>
        <w:rPr>
          <w:rFonts w:ascii="Arial" w:eastAsia="Cambria" w:hAnsi="Arial" w:cs="Arial"/>
        </w:rPr>
      </w:pPr>
    </w:p>
    <w:p w14:paraId="1D2ACBD5" w14:textId="77777777" w:rsidR="0074078A" w:rsidRPr="0074078A" w:rsidRDefault="0074078A" w:rsidP="0074078A">
      <w:pPr>
        <w:pStyle w:val="Heading2"/>
        <w:rPr>
          <w:rFonts w:ascii="Arial" w:hAnsi="Arial" w:cs="Arial"/>
          <w:b/>
          <w:color w:val="1F4E79" w:themeColor="accent1" w:themeShade="80"/>
        </w:rPr>
      </w:pPr>
      <w:r w:rsidRPr="0074078A">
        <w:rPr>
          <w:rFonts w:ascii="Arial" w:hAnsi="Arial" w:cs="Arial"/>
          <w:b/>
          <w:color w:val="1F4E79" w:themeColor="accent1" w:themeShade="80"/>
        </w:rPr>
        <w:t>Laptops and Software</w:t>
      </w:r>
    </w:p>
    <w:p w14:paraId="2E2E264B" w14:textId="77777777" w:rsidR="0074078A" w:rsidRPr="003044AF" w:rsidRDefault="0074078A" w:rsidP="0074078A">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74078A">
          <w:rPr>
            <w:rStyle w:val="Hyperlink"/>
            <w:rFonts w:ascii="Arial" w:hAnsi="Arial" w:cs="Arial"/>
            <w:color w:val="1F4E79" w:themeColor="accent1" w:themeShade="80"/>
          </w:rPr>
          <w:t>go to Apple for Education for more details</w:t>
        </w:r>
      </w:hyperlink>
      <w:r w:rsidRPr="0074078A">
        <w:rPr>
          <w:rFonts w:ascii="Arial" w:hAnsi="Arial" w:cs="Arial"/>
          <w:color w:val="1F4E79" w:themeColor="accent1" w:themeShade="80"/>
        </w:rPr>
        <w:t>.</w:t>
      </w:r>
    </w:p>
    <w:p w14:paraId="7D8A526D" w14:textId="77777777" w:rsidR="0074078A" w:rsidRDefault="0074078A" w:rsidP="0074078A">
      <w:pPr>
        <w:rPr>
          <w:rFonts w:ascii="Arial" w:eastAsia="Cambria" w:hAnsi="Arial" w:cs="Arial"/>
        </w:rPr>
      </w:pPr>
    </w:p>
    <w:p w14:paraId="122E5C91" w14:textId="5FD3FD10" w:rsidR="1924317E" w:rsidRPr="0074078A" w:rsidRDefault="1924317E" w:rsidP="0074078A">
      <w:pPr>
        <w:rPr>
          <w:rFonts w:ascii="Arial" w:hAnsi="Arial" w:cs="Arial"/>
        </w:rPr>
      </w:pPr>
      <w:r w:rsidRPr="0074078A">
        <w:rPr>
          <w:rFonts w:ascii="Arial" w:eastAsia="Cambria" w:hAnsi="Arial" w:cs="Arial"/>
        </w:rPr>
        <w:t>There are student versions of some CAD software programmes we encourage you to use and some can be downloaded for free, or at a reduced rate.</w:t>
      </w:r>
    </w:p>
    <w:p w14:paraId="0287BAE4" w14:textId="1CCE4FBC" w:rsidR="1924317E" w:rsidRPr="0074078A" w:rsidRDefault="1924317E" w:rsidP="0074078A">
      <w:pPr>
        <w:rPr>
          <w:rFonts w:ascii="Arial" w:hAnsi="Arial" w:cs="Arial"/>
        </w:rPr>
      </w:pPr>
      <w:r w:rsidRPr="0074078A">
        <w:rPr>
          <w:rFonts w:ascii="Arial" w:eastAsia="Calibri" w:hAnsi="Arial" w:cs="Arial"/>
        </w:rPr>
        <w:t xml:space="preserve"> </w:t>
      </w:r>
    </w:p>
    <w:p w14:paraId="0A3F4E11" w14:textId="77777777" w:rsidR="0074078A" w:rsidRPr="003044AF" w:rsidRDefault="0074078A" w:rsidP="0074078A">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74078A">
          <w:rPr>
            <w:rStyle w:val="Hyperlink"/>
            <w:rFonts w:ascii="Arial" w:eastAsia="Times New Roman" w:hAnsi="Arial" w:cs="Arial"/>
            <w:color w:val="1F4E79" w:themeColor="accent1" w:themeShade="80"/>
          </w:rPr>
          <w:t>Lynda.com</w:t>
        </w:r>
      </w:hyperlink>
      <w:r w:rsidRPr="0074078A">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39A29760" w14:textId="77777777" w:rsidR="0074078A" w:rsidRPr="003044AF" w:rsidRDefault="0074078A" w:rsidP="0074078A">
      <w:pPr>
        <w:rPr>
          <w:rFonts w:ascii="Arial" w:hAnsi="Arial" w:cs="Arial"/>
        </w:rPr>
      </w:pPr>
    </w:p>
    <w:p w14:paraId="71E4DB7A" w14:textId="77777777" w:rsidR="0074078A" w:rsidRDefault="0074078A" w:rsidP="0074078A">
      <w:pPr>
        <w:rPr>
          <w:rFonts w:ascii="Arial" w:hAnsi="Arial" w:cs="Arial"/>
        </w:rPr>
      </w:pPr>
      <w:r w:rsidRPr="003044AF">
        <w:rPr>
          <w:rFonts w:ascii="Arial" w:hAnsi="Arial" w:cs="Arial"/>
        </w:rPr>
        <w:t>Microsoft Office 365 and 1TB of OneDrive cloud storage space is provided free to all students</w:t>
      </w:r>
    </w:p>
    <w:p w14:paraId="6B179353" w14:textId="73C4D486" w:rsidR="1924317E" w:rsidRPr="0074078A" w:rsidRDefault="1924317E" w:rsidP="0074078A">
      <w:pPr>
        <w:rPr>
          <w:rFonts w:ascii="Arial" w:hAnsi="Arial" w:cs="Arial"/>
        </w:rPr>
      </w:pPr>
      <w:r w:rsidRPr="0074078A">
        <w:rPr>
          <w:rFonts w:ascii="Arial" w:eastAsia="Cambria" w:hAnsi="Arial" w:cs="Arial"/>
        </w:rPr>
        <w:t xml:space="preserve"> </w:t>
      </w:r>
    </w:p>
    <w:p w14:paraId="53EEBF87" w14:textId="77777777" w:rsidR="00C36B74" w:rsidRDefault="00C36B74">
      <w:pPr>
        <w:spacing w:after="160" w:line="259" w:lineRule="auto"/>
        <w:rPr>
          <w:rFonts w:ascii="Arial" w:eastAsia="Cambria" w:hAnsi="Arial" w:cs="Arial"/>
          <w:b/>
          <w:color w:val="1F4E79" w:themeColor="accent1" w:themeShade="80"/>
        </w:rPr>
      </w:pPr>
      <w:r>
        <w:rPr>
          <w:rFonts w:ascii="Arial" w:eastAsia="Cambria" w:hAnsi="Arial" w:cs="Arial"/>
          <w:b/>
          <w:color w:val="1F4E79" w:themeColor="accent1" w:themeShade="80"/>
        </w:rPr>
        <w:br w:type="page"/>
      </w:r>
    </w:p>
    <w:p w14:paraId="2533B776" w14:textId="24E0822D" w:rsidR="1924317E" w:rsidRPr="0074078A" w:rsidRDefault="1924317E" w:rsidP="0074078A">
      <w:pPr>
        <w:rPr>
          <w:rFonts w:ascii="Arial" w:hAnsi="Arial" w:cs="Arial"/>
          <w:b/>
          <w:color w:val="1F4E79" w:themeColor="accent1" w:themeShade="80"/>
        </w:rPr>
      </w:pPr>
      <w:bookmarkStart w:id="0" w:name="_GoBack"/>
      <w:bookmarkEnd w:id="0"/>
      <w:r w:rsidRPr="0074078A">
        <w:rPr>
          <w:rFonts w:ascii="Arial" w:eastAsia="Cambria" w:hAnsi="Arial" w:cs="Arial"/>
          <w:b/>
          <w:color w:val="1F4E79" w:themeColor="accent1" w:themeShade="80"/>
        </w:rPr>
        <w:lastRenderedPageBreak/>
        <w:t>Printing</w:t>
      </w:r>
    </w:p>
    <w:p w14:paraId="61BAC49D" w14:textId="77777777" w:rsidR="008C6381" w:rsidRPr="003044AF" w:rsidRDefault="008C6381" w:rsidP="008C6381">
      <w:pPr>
        <w:rPr>
          <w:rFonts w:ascii="Arial" w:hAnsi="Arial" w:cs="Arial"/>
        </w:rPr>
      </w:pPr>
      <w:r w:rsidRPr="003044AF">
        <w:rPr>
          <w:rFonts w:ascii="Arial" w:hAnsi="Arial" w:cs="Arial"/>
        </w:rPr>
        <w:t>Our on-campus print shop can produce high-quality prints for your portfolio, assignments and dissertation on an at-cost basis.</w:t>
      </w:r>
    </w:p>
    <w:p w14:paraId="191D3991" w14:textId="77777777" w:rsidR="008C6381" w:rsidRDefault="008C6381" w:rsidP="0074078A">
      <w:pPr>
        <w:rPr>
          <w:rFonts w:ascii="Arial" w:eastAsia="Cambria" w:hAnsi="Arial" w:cs="Arial"/>
        </w:rPr>
      </w:pPr>
    </w:p>
    <w:p w14:paraId="7DB3726F" w14:textId="66C6CBA1" w:rsidR="1924317E" w:rsidRPr="0074078A" w:rsidRDefault="1924317E" w:rsidP="0074078A">
      <w:pPr>
        <w:rPr>
          <w:rFonts w:ascii="Arial" w:hAnsi="Arial" w:cs="Arial"/>
        </w:rPr>
      </w:pPr>
      <w:r w:rsidRPr="0074078A">
        <w:rPr>
          <w:rFonts w:ascii="Arial" w:eastAsia="Cambria" w:hAnsi="Arial" w:cs="Arial"/>
        </w:rPr>
        <w:t>For printing during your c</w:t>
      </w:r>
      <w:r w:rsidR="0074078A">
        <w:rPr>
          <w:rFonts w:ascii="Arial" w:eastAsia="Cambria" w:hAnsi="Arial" w:cs="Arial"/>
        </w:rPr>
        <w:t>ourse a budget of around £150</w:t>
      </w:r>
      <w:r w:rsidRPr="0074078A">
        <w:rPr>
          <w:rFonts w:ascii="Arial" w:eastAsia="Cambria" w:hAnsi="Arial" w:cs="Arial"/>
        </w:rPr>
        <w:t xml:space="preserve"> should be sufficient. </w:t>
      </w:r>
    </w:p>
    <w:p w14:paraId="7AEAC0A6" w14:textId="5515AB0D" w:rsidR="0074078A" w:rsidRDefault="0074078A">
      <w:pPr>
        <w:spacing w:after="160" w:line="259" w:lineRule="auto"/>
        <w:rPr>
          <w:rFonts w:ascii="Arial" w:eastAsia="Cambria" w:hAnsi="Arial" w:cs="Arial"/>
        </w:rPr>
      </w:pPr>
    </w:p>
    <w:p w14:paraId="55E4975F" w14:textId="77777777" w:rsidR="0074078A" w:rsidRPr="0074078A" w:rsidRDefault="0074078A" w:rsidP="0074078A">
      <w:pPr>
        <w:rPr>
          <w:rFonts w:ascii="Arial" w:hAnsi="Arial" w:cs="Arial"/>
          <w:b/>
          <w:color w:val="1F4E79" w:themeColor="accent1" w:themeShade="80"/>
        </w:rPr>
      </w:pPr>
      <w:r w:rsidRPr="0074078A">
        <w:rPr>
          <w:rFonts w:ascii="Arial" w:hAnsi="Arial" w:cs="Arial"/>
          <w:b/>
          <w:color w:val="1F4E79" w:themeColor="accent1" w:themeShade="80"/>
        </w:rPr>
        <w:t xml:space="preserve">Field trips </w:t>
      </w:r>
    </w:p>
    <w:p w14:paraId="16404BA7" w14:textId="3D90086E" w:rsidR="0074078A" w:rsidRPr="0074078A" w:rsidRDefault="0074078A" w:rsidP="0074078A">
      <w:pPr>
        <w:rPr>
          <w:rFonts w:ascii="Arial" w:hAnsi="Arial" w:cs="Arial"/>
        </w:rPr>
      </w:pPr>
      <w:r w:rsidRPr="0074078A">
        <w:rPr>
          <w:rFonts w:ascii="Arial" w:eastAsia="Cambria" w:hAnsi="Arial" w:cs="Arial"/>
        </w:rPr>
        <w:t xml:space="preserve">Previously students have visited: </w:t>
      </w:r>
      <w:hyperlink r:id="rId7">
        <w:r w:rsidRPr="0074078A">
          <w:rPr>
            <w:rStyle w:val="Hyperlink"/>
            <w:rFonts w:ascii="Arial" w:eastAsia="Cambria" w:hAnsi="Arial" w:cs="Arial"/>
            <w:color w:val="1F4E79" w:themeColor="accent1" w:themeShade="80"/>
          </w:rPr>
          <w:t>The British Museum</w:t>
        </w:r>
      </w:hyperlink>
      <w:r w:rsidRPr="0074078A">
        <w:rPr>
          <w:rFonts w:ascii="Arial" w:eastAsia="Cambria" w:hAnsi="Arial" w:cs="Arial"/>
        </w:rPr>
        <w:t xml:space="preserve">, Science Museum, Greenwich Royal Observatory, and specialist clock restoration companies and watch service centres like LVMH &amp; </w:t>
      </w:r>
      <w:hyperlink r:id="rId8">
        <w:r w:rsidRPr="0074078A">
          <w:rPr>
            <w:rStyle w:val="Hyperlink"/>
            <w:rFonts w:ascii="Arial" w:eastAsia="Cambria" w:hAnsi="Arial" w:cs="Arial"/>
            <w:color w:val="1F4E79" w:themeColor="accent1" w:themeShade="80"/>
          </w:rPr>
          <w:t>Cartier</w:t>
        </w:r>
      </w:hyperlink>
      <w:r w:rsidRPr="0074078A">
        <w:rPr>
          <w:rFonts w:ascii="Arial" w:eastAsia="Cambria" w:hAnsi="Arial" w:cs="Arial"/>
          <w:color w:val="1F4E79" w:themeColor="accent1" w:themeShade="80"/>
        </w:rPr>
        <w:t>.</w:t>
      </w:r>
      <w:r w:rsidRPr="0074078A">
        <w:rPr>
          <w:rFonts w:ascii="Arial" w:eastAsia="Cambria" w:hAnsi="Arial" w:cs="Arial"/>
        </w:rPr>
        <w:t xml:space="preserve"> </w:t>
      </w:r>
    </w:p>
    <w:p w14:paraId="3BA2FF70" w14:textId="77777777" w:rsidR="0074078A" w:rsidRPr="0074078A" w:rsidRDefault="0074078A" w:rsidP="0074078A">
      <w:pPr>
        <w:rPr>
          <w:rFonts w:ascii="Arial" w:hAnsi="Arial" w:cs="Arial"/>
        </w:rPr>
      </w:pPr>
      <w:r w:rsidRPr="0074078A">
        <w:rPr>
          <w:rFonts w:ascii="Arial" w:eastAsia="Cambria" w:hAnsi="Arial" w:cs="Arial"/>
        </w:rPr>
        <w:t xml:space="preserve"> </w:t>
      </w:r>
    </w:p>
    <w:p w14:paraId="772E473F" w14:textId="77777777" w:rsidR="0074078A" w:rsidRPr="0074078A" w:rsidRDefault="0074078A" w:rsidP="0074078A">
      <w:pPr>
        <w:rPr>
          <w:rFonts w:ascii="Arial" w:hAnsi="Arial" w:cs="Arial"/>
        </w:rPr>
      </w:pPr>
      <w:r w:rsidRPr="0074078A">
        <w:rPr>
          <w:rFonts w:ascii="Arial" w:eastAsia="Cambria" w:hAnsi="Arial" w:cs="Arial"/>
        </w:rPr>
        <w:t>We recommend a budget on average of £200 for travel and £100 for entrance fees for field trips throughout the course.</w:t>
      </w:r>
    </w:p>
    <w:p w14:paraId="74720939" w14:textId="77777777" w:rsidR="0074078A" w:rsidRPr="0074078A" w:rsidRDefault="0074078A" w:rsidP="0074078A">
      <w:pPr>
        <w:rPr>
          <w:rFonts w:ascii="Arial" w:hAnsi="Arial" w:cs="Arial"/>
        </w:rPr>
      </w:pPr>
    </w:p>
    <w:sectPr w:rsidR="0074078A" w:rsidRPr="0074078A" w:rsidSect="006A1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20"/>
  <w:characterSpacingControl w:val="doNotCompress"/>
  <w:compat>
    <w:compatSetting w:name="compatibilityMode" w:uri="http://schemas.microsoft.com/office/word" w:val="12"/>
  </w:compat>
  <w:rsids>
    <w:rsidRoot w:val="00B12F34"/>
    <w:rsid w:val="000835B1"/>
    <w:rsid w:val="000B623D"/>
    <w:rsid w:val="00141AAE"/>
    <w:rsid w:val="001A6BEC"/>
    <w:rsid w:val="00242BFF"/>
    <w:rsid w:val="0038714F"/>
    <w:rsid w:val="003D5097"/>
    <w:rsid w:val="00473B51"/>
    <w:rsid w:val="004E205D"/>
    <w:rsid w:val="005351FD"/>
    <w:rsid w:val="005B0BB6"/>
    <w:rsid w:val="005F5906"/>
    <w:rsid w:val="006A1FD7"/>
    <w:rsid w:val="0074078A"/>
    <w:rsid w:val="007B74C9"/>
    <w:rsid w:val="008B2392"/>
    <w:rsid w:val="008C6381"/>
    <w:rsid w:val="00902E91"/>
    <w:rsid w:val="00940489"/>
    <w:rsid w:val="00A03508"/>
    <w:rsid w:val="00A42E04"/>
    <w:rsid w:val="00AB5A56"/>
    <w:rsid w:val="00B12F34"/>
    <w:rsid w:val="00B344BD"/>
    <w:rsid w:val="00B52BA0"/>
    <w:rsid w:val="00B815F9"/>
    <w:rsid w:val="00BB6506"/>
    <w:rsid w:val="00C36B74"/>
    <w:rsid w:val="00E561E8"/>
    <w:rsid w:val="00E81A9D"/>
    <w:rsid w:val="00E9535F"/>
    <w:rsid w:val="00FF0FAF"/>
    <w:rsid w:val="1924317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029A"/>
  <w15:docId w15:val="{CAE611CC-CF7D-4904-938C-3A8AED2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34"/>
    <w:pPr>
      <w:spacing w:after="0" w:line="240" w:lineRule="auto"/>
    </w:pPr>
    <w:rPr>
      <w:sz w:val="24"/>
      <w:szCs w:val="24"/>
    </w:rPr>
  </w:style>
  <w:style w:type="paragraph" w:styleId="Heading1">
    <w:name w:val="heading 1"/>
    <w:basedOn w:val="Normal"/>
    <w:next w:val="Normal"/>
    <w:link w:val="Heading1Char"/>
    <w:uiPriority w:val="9"/>
    <w:qFormat/>
    <w:rsid w:val="00B12F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2F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F3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12F34"/>
    <w:rPr>
      <w:color w:val="0563C1" w:themeColor="hyperlink"/>
      <w:u w:val="single"/>
    </w:rPr>
  </w:style>
  <w:style w:type="character" w:customStyle="1" w:styleId="Heading2Char">
    <w:name w:val="Heading 2 Char"/>
    <w:basedOn w:val="DefaultParagraphFont"/>
    <w:link w:val="Heading2"/>
    <w:uiPriority w:val="9"/>
    <w:rsid w:val="00B12F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2F3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815F9"/>
  </w:style>
  <w:style w:type="paragraph" w:styleId="NoSpacing">
    <w:name w:val="No Spacing"/>
    <w:uiPriority w:val="1"/>
    <w:qFormat/>
    <w:rsid w:val="00B815F9"/>
    <w:pPr>
      <w:spacing w:after="0" w:line="240" w:lineRule="auto"/>
    </w:pPr>
    <w:rPr>
      <w:sz w:val="24"/>
      <w:szCs w:val="24"/>
    </w:rPr>
  </w:style>
  <w:style w:type="paragraph" w:styleId="BalloonText">
    <w:name w:val="Balloon Text"/>
    <w:basedOn w:val="Normal"/>
    <w:link w:val="BalloonTextChar"/>
    <w:uiPriority w:val="99"/>
    <w:semiHidden/>
    <w:unhideWhenUsed/>
    <w:rsid w:val="00E95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35F"/>
    <w:rPr>
      <w:rFonts w:ascii="Segoe UI" w:hAnsi="Segoe UI" w:cs="Segoe UI"/>
      <w:sz w:val="18"/>
      <w:szCs w:val="18"/>
    </w:rPr>
  </w:style>
  <w:style w:type="character" w:styleId="FollowedHyperlink">
    <w:name w:val="FollowedHyperlink"/>
    <w:basedOn w:val="DefaultParagraphFont"/>
    <w:uiPriority w:val="99"/>
    <w:semiHidden/>
    <w:unhideWhenUsed/>
    <w:rsid w:val="00A42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ier.co.uk/" TargetMode="External"/><Relationship Id="rId3" Type="http://schemas.openxmlformats.org/officeDocument/2006/relationships/webSettings" Target="webSettings.xml"/><Relationship Id="rId7" Type="http://schemas.openxmlformats.org/officeDocument/2006/relationships/hyperlink" Target="http://www.british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10" Type="http://schemas.openxmlformats.org/officeDocument/2006/relationships/theme" Target="theme/theme1.xml"/><Relationship Id="rId4" Type="http://schemas.openxmlformats.org/officeDocument/2006/relationships/hyperlink" Target="http://www.ebay.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9</cp:revision>
  <cp:lastPrinted>2016-02-15T10:39:00Z</cp:lastPrinted>
  <dcterms:created xsi:type="dcterms:W3CDTF">2016-02-15T10:39:00Z</dcterms:created>
  <dcterms:modified xsi:type="dcterms:W3CDTF">2017-01-13T14:22:00Z</dcterms:modified>
</cp:coreProperties>
</file>