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41B0" w:rsidR="001341B0" w:rsidP="001341B0" w:rsidRDefault="23CCC6F6" w14:paraId="7C98A912" w14:textId="39AA6288">
      <w:pPr>
        <w:spacing w:before="240" w:after="0" w:line="240" w:lineRule="auto"/>
        <w:outlineLvl w:val="0"/>
        <w:rPr>
          <w:rFonts w:ascii="Arial" w:hAnsi="Arial" w:eastAsia="Cambria," w:cs="Arial"/>
          <w:i/>
          <w:iCs/>
          <w:color w:val="1F4E79" w:themeColor="accent1" w:themeShade="80"/>
          <w:sz w:val="32"/>
          <w:szCs w:val="32"/>
        </w:rPr>
      </w:pPr>
      <w:r w:rsidRPr="001341B0">
        <w:rPr>
          <w:rFonts w:ascii="Arial" w:hAnsi="Arial" w:eastAsia="Cambria" w:cs="Arial"/>
          <w:bCs/>
          <w:i/>
          <w:color w:val="1F4E79" w:themeColor="accent1" w:themeShade="80"/>
          <w:sz w:val="32"/>
          <w:szCs w:val="32"/>
        </w:rPr>
        <w:t>MA Events, Festivals and Exhibition Management</w:t>
      </w:r>
      <w:r w:rsidRPr="001341B0" w:rsidR="001341B0">
        <w:rPr>
          <w:rFonts w:ascii="Arial" w:hAnsi="Arial" w:eastAsia="Cambria" w:cs="Arial"/>
          <w:bCs/>
          <w:i/>
          <w:color w:val="1F4E79" w:themeColor="accent1" w:themeShade="80"/>
          <w:sz w:val="32"/>
          <w:szCs w:val="32"/>
        </w:rPr>
        <w:br/>
      </w:r>
      <w:r w:rsidRPr="001341B0" w:rsidR="001341B0">
        <w:rPr>
          <w:rFonts w:ascii="Arial" w:hAnsi="Arial" w:eastAsia="Cambria" w:cs="Arial"/>
          <w:bCs/>
          <w:i/>
          <w:color w:val="1F4E79" w:themeColor="accent1" w:themeShade="80"/>
          <w:sz w:val="32"/>
          <w:szCs w:val="32"/>
        </w:rPr>
        <w:t>Birmingham School of Media</w:t>
      </w:r>
    </w:p>
    <w:p w:rsidRPr="001341B0" w:rsidR="006B38A2" w:rsidP="001341B0" w:rsidRDefault="006B38A2" w14:paraId="079850AD" w14:textId="77777777">
      <w:pPr>
        <w:spacing w:after="0" w:line="240" w:lineRule="auto"/>
        <w:rPr>
          <w:rFonts w:ascii="Arial" w:hAnsi="Arial" w:cs="Arial"/>
          <w:sz w:val="24"/>
          <w:szCs w:val="24"/>
        </w:rPr>
      </w:pPr>
    </w:p>
    <w:p w:rsidRPr="001341B0" w:rsidR="001341B0" w:rsidP="001341B0" w:rsidRDefault="001341B0" w14:paraId="0AB34DF5" w14:textId="77777777">
      <w:pPr>
        <w:pStyle w:val="Heading2"/>
        <w:rPr>
          <w:rFonts w:ascii="Arial" w:hAnsi="Arial" w:cs="Arial"/>
          <w:b/>
          <w:color w:val="1F4E79" w:themeColor="accent1" w:themeShade="80"/>
        </w:rPr>
      </w:pPr>
      <w:r w:rsidRPr="001341B0">
        <w:rPr>
          <w:rFonts w:ascii="Arial" w:hAnsi="Arial" w:cs="Arial"/>
          <w:b/>
          <w:color w:val="1F4E79" w:themeColor="accent1" w:themeShade="80"/>
        </w:rPr>
        <w:t>Additional costs for this course</w:t>
      </w:r>
    </w:p>
    <w:p w:rsidRPr="001341B0" w:rsidR="001341B0" w:rsidP="001341B0" w:rsidRDefault="001341B0" w14:paraId="1BC25732" w14:textId="77777777">
      <w:pPr>
        <w:spacing w:after="0" w:line="240" w:lineRule="auto"/>
        <w:rPr>
          <w:rFonts w:ascii="Arial" w:hAnsi="Arial" w:cs="Arial"/>
          <w:sz w:val="24"/>
          <w:szCs w:val="24"/>
        </w:rPr>
      </w:pPr>
      <w:r w:rsidRPr="001341B0">
        <w:rPr>
          <w:rFonts w:ascii="Arial" w:hAnsi="Arial" w:cs="Arial"/>
          <w:sz w:val="24"/>
          <w:szCs w:val="24"/>
        </w:rPr>
        <w:t>We have provided you with a breakdown of the essential costs and the optional costs which are dependent on your budget.</w:t>
      </w:r>
    </w:p>
    <w:p w:rsidRPr="001341B0" w:rsidR="001341B0" w:rsidP="001341B0" w:rsidRDefault="001341B0" w14:paraId="0997CC92" w14:textId="77777777">
      <w:pPr>
        <w:spacing w:after="0" w:line="240" w:lineRule="auto"/>
        <w:rPr>
          <w:rFonts w:ascii="Arial" w:hAnsi="Arial" w:cs="Arial"/>
          <w:sz w:val="24"/>
          <w:szCs w:val="24"/>
        </w:rPr>
      </w:pPr>
    </w:p>
    <w:p w:rsidRPr="001341B0" w:rsidR="001341B0" w:rsidP="001341B0" w:rsidRDefault="001341B0" w14:paraId="1F8FA162" w14:textId="77777777">
      <w:pPr>
        <w:spacing w:after="0" w:line="240" w:lineRule="auto"/>
        <w:rPr>
          <w:rFonts w:ascii="Arial" w:hAnsi="Arial" w:cs="Arial"/>
          <w:sz w:val="24"/>
          <w:szCs w:val="24"/>
        </w:rPr>
      </w:pPr>
      <w:r w:rsidRPr="001341B0">
        <w:rPr>
          <w:rFonts w:ascii="Arial" w:hAnsi="Arial" w:cs="Arial"/>
          <w:sz w:val="24"/>
          <w:szCs w:val="24"/>
        </w:rPr>
        <w:t>Please note that your marks are not a reflection of how much you spend, so a student who spends less than the estimated costs won’t be marked down, compared to a student who spends more.</w:t>
      </w:r>
    </w:p>
    <w:p w:rsidRPr="001341B0" w:rsidR="006B38A2" w:rsidP="001341B0" w:rsidRDefault="006B38A2" w14:paraId="72C83584" w14:textId="77777777">
      <w:pPr>
        <w:spacing w:after="0" w:line="240" w:lineRule="auto"/>
        <w:rPr>
          <w:rFonts w:ascii="Arial" w:hAnsi="Arial" w:cs="Arial"/>
          <w:sz w:val="24"/>
          <w:szCs w:val="24"/>
        </w:rPr>
      </w:pPr>
    </w:p>
    <w:p w:rsidRPr="00367E7D" w:rsidR="001341B0" w:rsidP="001341B0" w:rsidRDefault="001341B0" w14:paraId="6E1FDFDE" w14:textId="77777777">
      <w:pPr>
        <w:pStyle w:val="Heading3"/>
        <w:rPr>
          <w:rFonts w:ascii="Arial" w:hAnsi="Arial" w:cs="Arial"/>
          <w:b/>
          <w:sz w:val="26"/>
          <w:szCs w:val="26"/>
          <w:lang w:val="en-US"/>
        </w:rPr>
      </w:pPr>
      <w:r w:rsidRPr="00367E7D">
        <w:rPr>
          <w:rFonts w:ascii="Arial" w:hAnsi="Arial" w:cs="Arial"/>
          <w:b/>
          <w:sz w:val="26"/>
          <w:szCs w:val="26"/>
          <w:lang w:val="en-US"/>
        </w:rPr>
        <w:t>Materials for technical modules</w:t>
      </w:r>
    </w:p>
    <w:p w:rsidRPr="001341B0" w:rsidR="00E7057C" w:rsidP="45C4C285" w:rsidRDefault="23CCC6F6" w14:paraId="42ED1C83" w14:noSpellErr="1" w14:textId="37A8330D">
      <w:pPr>
        <w:spacing w:after="0" w:line="240" w:lineRule="auto"/>
        <w:rPr>
          <w:rFonts w:ascii="Arial,Cambria" w:hAnsi="Arial,Cambria" w:eastAsia="Arial,Cambria" w:cs="Arial,Cambria"/>
          <w:sz w:val="24"/>
          <w:szCs w:val="24"/>
        </w:rPr>
      </w:pPr>
      <w:r w:rsidRPr="45C4C285" w:rsidR="45C4C285">
        <w:rPr>
          <w:rFonts w:ascii="Arial,Cambria" w:hAnsi="Arial,Cambria" w:eastAsia="Arial,Cambria" w:cs="Arial,Cambria"/>
          <w:sz w:val="24"/>
          <w:szCs w:val="24"/>
        </w:rPr>
        <w:t xml:space="preserve">Whilst on the </w:t>
      </w:r>
      <w:r w:rsidRPr="45C4C285" w:rsidR="45C4C285">
        <w:rPr>
          <w:rFonts w:ascii="Arial,Cambria" w:hAnsi="Arial,Cambria" w:eastAsia="Arial,Cambria" w:cs="Arial,Cambria"/>
          <w:sz w:val="24"/>
          <w:szCs w:val="24"/>
        </w:rPr>
        <w:t xml:space="preserve">course you’ll be able to submit all assignments online, therefore reducing the cost of printing. The cost of materials is not included on the course, but we tend to find that students spend about £125 on materials such as travelling for their project(s) during the course, and any other additional materials related to events/exhibition. </w:t>
      </w:r>
    </w:p>
    <w:p w:rsidRPr="001341B0" w:rsidR="00E7057C" w:rsidP="001341B0" w:rsidRDefault="00E7057C" w14:paraId="054FC1CD" w14:textId="77777777">
      <w:pPr>
        <w:spacing w:after="0" w:line="240" w:lineRule="auto"/>
        <w:rPr>
          <w:rFonts w:ascii="Arial" w:hAnsi="Arial" w:cs="Arial"/>
          <w:sz w:val="24"/>
          <w:szCs w:val="24"/>
        </w:rPr>
      </w:pPr>
    </w:p>
    <w:p w:rsidRPr="00367E7D" w:rsidR="001341B0" w:rsidP="001341B0" w:rsidRDefault="001341B0" w14:paraId="346A99CF" w14:textId="77777777">
      <w:pPr>
        <w:pStyle w:val="Heading3"/>
        <w:rPr>
          <w:rFonts w:ascii="Arial" w:hAnsi="Arial" w:cs="Arial"/>
          <w:b/>
          <w:sz w:val="26"/>
          <w:szCs w:val="26"/>
          <w:lang w:val="en-US"/>
        </w:rPr>
      </w:pPr>
      <w:r w:rsidRPr="00367E7D">
        <w:rPr>
          <w:rFonts w:ascii="Arial" w:hAnsi="Arial" w:cs="Arial"/>
          <w:b/>
          <w:sz w:val="26"/>
          <w:szCs w:val="26"/>
          <w:lang w:val="en-US"/>
        </w:rPr>
        <w:t>Equipment and consumables</w:t>
      </w:r>
    </w:p>
    <w:p w:rsidRPr="001341B0" w:rsidR="00E7057C" w:rsidP="45C4C285" w:rsidRDefault="23CCC6F6" w14:paraId="622754C7" w14:noSpellErr="1" w14:textId="5ED4CF0F">
      <w:pPr>
        <w:spacing w:after="0" w:line="240" w:lineRule="auto"/>
        <w:rPr>
          <w:rFonts w:ascii="Arial,Cambria" w:hAnsi="Arial,Cambria" w:eastAsia="Arial,Cambria" w:cs="Arial,Cambria"/>
          <w:sz w:val="24"/>
          <w:szCs w:val="24"/>
        </w:rPr>
      </w:pPr>
      <w:r w:rsidRPr="45C4C285" w:rsidR="45C4C285">
        <w:rPr>
          <w:rFonts w:ascii="Arial,Cambria" w:hAnsi="Arial,Cambria" w:eastAsia="Arial,Cambria" w:cs="Arial,Cambria"/>
          <w:sz w:val="24"/>
          <w:szCs w:val="24"/>
        </w:rPr>
        <w:t>Most equipment you’ll need to complete the course is provided by the university and the Hires &amp; Loans department within the School</w:t>
      </w:r>
      <w:r w:rsidRPr="45C4C285" w:rsidR="45C4C285">
        <w:rPr>
          <w:rFonts w:ascii="Arial,Cambria" w:hAnsi="Arial,Cambria" w:eastAsia="Arial,Cambria" w:cs="Arial,Cambria"/>
          <w:sz w:val="24"/>
          <w:szCs w:val="24"/>
        </w:rPr>
        <w:t>.</w:t>
      </w:r>
    </w:p>
    <w:p w:rsidR="001341B0" w:rsidP="001341B0" w:rsidRDefault="001341B0" w14:paraId="75673CF5" w14:textId="77777777">
      <w:pPr>
        <w:spacing w:after="0" w:line="240" w:lineRule="auto"/>
        <w:rPr>
          <w:rFonts w:ascii="Arial" w:hAnsi="Arial" w:eastAsia="Cambria" w:cs="Arial"/>
          <w:sz w:val="24"/>
          <w:szCs w:val="24"/>
        </w:rPr>
      </w:pPr>
    </w:p>
    <w:p w:rsidRPr="001341B0" w:rsidR="00E7057C" w:rsidP="001341B0" w:rsidRDefault="23CCC6F6" w14:paraId="12FD0C42" w14:textId="77777777">
      <w:pPr>
        <w:spacing w:after="0" w:line="240" w:lineRule="auto"/>
        <w:rPr>
          <w:rFonts w:ascii="Arial" w:hAnsi="Arial" w:eastAsia="Cambria" w:cs="Arial"/>
          <w:sz w:val="24"/>
          <w:szCs w:val="24"/>
        </w:rPr>
      </w:pPr>
      <w:r w:rsidRPr="001341B0">
        <w:rPr>
          <w:rFonts w:ascii="Arial" w:hAnsi="Arial" w:eastAsia="Cambria" w:cs="Arial"/>
          <w:sz w:val="24"/>
          <w:szCs w:val="24"/>
        </w:rPr>
        <w:t>For security purposes we advise you to take out some sort of insurance to cover equipment, for example if you choose to purchase your own camera – budget about £75 per year for this.</w:t>
      </w:r>
    </w:p>
    <w:p w:rsidR="0004066D" w:rsidP="001341B0" w:rsidRDefault="0004066D" w14:paraId="42D3AA6F" w14:textId="77777777">
      <w:pPr>
        <w:spacing w:after="0" w:line="240" w:lineRule="auto"/>
        <w:rPr>
          <w:rFonts w:ascii="Arial" w:hAnsi="Arial" w:cs="Arial"/>
          <w:sz w:val="24"/>
          <w:szCs w:val="24"/>
        </w:rPr>
      </w:pPr>
    </w:p>
    <w:p w:rsidRPr="00367E7D" w:rsidR="001341B0" w:rsidP="001341B0" w:rsidRDefault="001341B0" w14:paraId="020525BF" w14:textId="77777777">
      <w:pPr>
        <w:pStyle w:val="Heading3"/>
        <w:rPr>
          <w:rFonts w:ascii="Arial" w:hAnsi="Arial" w:cs="Arial"/>
          <w:b/>
          <w:sz w:val="26"/>
          <w:szCs w:val="26"/>
        </w:rPr>
      </w:pPr>
      <w:r w:rsidRPr="00367E7D">
        <w:rPr>
          <w:rFonts w:ascii="Arial" w:hAnsi="Arial" w:cs="Arial"/>
          <w:b/>
          <w:sz w:val="26"/>
          <w:szCs w:val="26"/>
        </w:rPr>
        <w:t>Books</w:t>
      </w:r>
    </w:p>
    <w:p w:rsidRPr="001341B0" w:rsidR="0004066D" w:rsidP="001341B0" w:rsidRDefault="23CCC6F6" w14:paraId="30387A7F" w14:textId="77777777">
      <w:pPr>
        <w:spacing w:after="0" w:line="240" w:lineRule="auto"/>
        <w:rPr>
          <w:rFonts w:ascii="Arial" w:hAnsi="Arial" w:eastAsia="Cambria" w:cs="Arial"/>
          <w:sz w:val="24"/>
          <w:szCs w:val="24"/>
        </w:rPr>
      </w:pPr>
      <w:r w:rsidRPr="001341B0">
        <w:rPr>
          <w:rFonts w:ascii="Arial" w:hAnsi="Arial" w:eastAsia="Cambria" w:cs="Arial"/>
          <w:sz w:val="24"/>
          <w:szCs w:val="24"/>
        </w:rPr>
        <w:t xml:space="preserve">Most books needed whilst studying the course are available in the university library. </w:t>
      </w:r>
    </w:p>
    <w:p w:rsidRPr="001341B0" w:rsidR="006B38A2" w:rsidP="001341B0" w:rsidRDefault="006B38A2" w14:paraId="5F3D0A8B" w14:textId="77777777">
      <w:pPr>
        <w:spacing w:after="0" w:line="240" w:lineRule="auto"/>
        <w:rPr>
          <w:rFonts w:ascii="Arial" w:hAnsi="Arial" w:cs="Arial"/>
          <w:sz w:val="24"/>
          <w:szCs w:val="24"/>
        </w:rPr>
      </w:pPr>
    </w:p>
    <w:p w:rsidRPr="00367E7D" w:rsidR="001341B0" w:rsidP="001341B0" w:rsidRDefault="001341B0" w14:paraId="378210B0" w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rsidRPr="001341B0" w:rsidR="001341B0" w:rsidP="004A0127" w:rsidRDefault="001341B0" w14:paraId="13C6FD0B" w14:textId="77777777">
      <w:pPr>
        <w:spacing w:after="0" w:line="240" w:lineRule="auto"/>
        <w:rPr>
          <w:rFonts w:ascii="Arial" w:hAnsi="Arial" w:cs="Arial"/>
          <w:sz w:val="24"/>
          <w:szCs w:val="24"/>
        </w:rPr>
      </w:pPr>
      <w:r w:rsidRPr="001341B0">
        <w:rPr>
          <w:rFonts w:ascii="Arial" w:hAnsi="Arial" w:cs="Arial"/>
          <w:sz w:val="24"/>
          <w:szCs w:val="24"/>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£1,200 for this, dependent on your preferences and budget. Apple also offer a discount on laptops for UK students: </w:t>
      </w:r>
      <w:hyperlink w:history="1" r:id="rId4">
        <w:r w:rsidRPr="001341B0">
          <w:rPr>
            <w:rStyle w:val="Hyperlink"/>
            <w:rFonts w:ascii="Arial" w:hAnsi="Arial" w:cs="Arial"/>
            <w:color w:val="1F4E79" w:themeColor="accent1" w:themeShade="80"/>
            <w:sz w:val="24"/>
            <w:szCs w:val="24"/>
          </w:rPr>
          <w:t>go to Apple for Education for more details</w:t>
        </w:r>
      </w:hyperlink>
      <w:r w:rsidRPr="001341B0">
        <w:rPr>
          <w:rFonts w:ascii="Arial" w:hAnsi="Arial" w:cs="Arial"/>
          <w:color w:val="1F4E79" w:themeColor="accent1" w:themeShade="80"/>
          <w:sz w:val="24"/>
          <w:szCs w:val="24"/>
        </w:rPr>
        <w:t>.</w:t>
      </w:r>
    </w:p>
    <w:p w:rsidRPr="001341B0" w:rsidR="00505F0E" w:rsidP="004A0127" w:rsidRDefault="00505F0E" w14:paraId="2CBA2617" w14:textId="77777777">
      <w:pPr>
        <w:spacing w:after="0" w:line="240" w:lineRule="auto"/>
        <w:rPr>
          <w:rFonts w:ascii="Arial" w:hAnsi="Arial" w:cs="Arial"/>
          <w:sz w:val="24"/>
          <w:szCs w:val="24"/>
        </w:rPr>
      </w:pPr>
    </w:p>
    <w:p w:rsidRPr="001341B0" w:rsidR="001341B0" w:rsidP="004A0127" w:rsidRDefault="001341B0" w14:paraId="3853566F" w14:textId="77777777">
      <w:pPr>
        <w:spacing w:after="0" w:line="240" w:lineRule="auto"/>
        <w:rPr>
          <w:rFonts w:ascii="Arial" w:hAnsi="Arial" w:eastAsia="Times New Roman" w:cs="Arial"/>
          <w:color w:val="000000"/>
          <w:sz w:val="24"/>
          <w:szCs w:val="24"/>
        </w:rPr>
      </w:pPr>
      <w:r w:rsidRPr="001341B0">
        <w:rPr>
          <w:rFonts w:ascii="Arial" w:hAnsi="Arial" w:cs="Arial"/>
          <w:sz w:val="24"/>
          <w:szCs w:val="24"/>
        </w:rPr>
        <w:t xml:space="preserve">You’ll also be provided with a </w:t>
      </w:r>
      <w:r w:rsidRPr="001341B0">
        <w:rPr>
          <w:rFonts w:ascii="Arial" w:hAnsi="Arial" w:eastAsia="Times New Roman" w:cs="Arial"/>
          <w:color w:val="000000"/>
          <w:sz w:val="24"/>
          <w:szCs w:val="24"/>
        </w:rPr>
        <w:t xml:space="preserve">free account for </w:t>
      </w:r>
      <w:hyperlink w:history="1" r:id="rId5">
        <w:r w:rsidRPr="001341B0">
          <w:rPr>
            <w:rStyle w:val="Hyperlink"/>
            <w:rFonts w:ascii="Arial" w:hAnsi="Arial" w:eastAsia="Times New Roman" w:cs="Arial"/>
            <w:color w:val="1F4E79" w:themeColor="accent1" w:themeShade="80"/>
            <w:sz w:val="24"/>
            <w:szCs w:val="24"/>
          </w:rPr>
          <w:t>Lynda.com</w:t>
        </w:r>
      </w:hyperlink>
      <w:r w:rsidRPr="001341B0">
        <w:rPr>
          <w:rFonts w:ascii="Arial" w:hAnsi="Arial" w:eastAsia="Times New Roman" w:cs="Arial"/>
          <w:color w:val="1F4E79" w:themeColor="accent1" w:themeShade="80"/>
          <w:sz w:val="24"/>
          <w:szCs w:val="24"/>
        </w:rPr>
        <w:t xml:space="preserve"> </w:t>
      </w:r>
      <w:r w:rsidRPr="001341B0">
        <w:rPr>
          <w:rFonts w:ascii="Arial" w:hAnsi="Arial" w:eastAsia="Times New Roman" w:cs="Arial"/>
          <w:color w:val="000000"/>
          <w:sz w:val="24"/>
          <w:szCs w:val="24"/>
        </w:rPr>
        <w:t>worth £227.40.</w:t>
      </w:r>
    </w:p>
    <w:p w:rsidRPr="001341B0" w:rsidR="001341B0" w:rsidP="004A0127" w:rsidRDefault="001341B0" w14:paraId="7027B836" w14:textId="77777777">
      <w:pPr>
        <w:spacing w:after="0" w:line="240" w:lineRule="auto"/>
        <w:rPr>
          <w:rFonts w:ascii="Arial" w:hAnsi="Arial" w:cs="Arial"/>
          <w:sz w:val="24"/>
          <w:szCs w:val="24"/>
        </w:rPr>
      </w:pPr>
    </w:p>
    <w:p w:rsidRPr="001341B0" w:rsidR="001341B0" w:rsidP="004A0127" w:rsidRDefault="001341B0" w14:paraId="3ED2F24B" w14:textId="77777777">
      <w:pPr>
        <w:spacing w:after="0" w:line="240" w:lineRule="auto"/>
        <w:rPr>
          <w:rFonts w:ascii="Arial" w:hAnsi="Arial" w:cs="Arial"/>
          <w:sz w:val="24"/>
          <w:szCs w:val="24"/>
        </w:rPr>
      </w:pPr>
      <w:r w:rsidRPr="001341B0">
        <w:rPr>
          <w:rFonts w:ascii="Arial" w:hAnsi="Arial" w:cs="Arial"/>
          <w:sz w:val="24"/>
          <w:szCs w:val="24"/>
        </w:rPr>
        <w:t xml:space="preserve">Microsoft Office 365 and 1TB of OneDrive cloud storage space is provided free to all students. </w:t>
      </w:r>
    </w:p>
    <w:p w:rsidR="00FB61E8" w:rsidP="001341B0" w:rsidRDefault="004A0127" w14:paraId="2A14210B" w14:textId="77777777">
      <w:pPr>
        <w:spacing w:after="0" w:line="240" w:lineRule="auto"/>
        <w:rPr>
          <w:rFonts w:ascii="Arial" w:hAnsi="Arial" w:eastAsia="Times New Roman" w:cs="Arial"/>
          <w:color w:val="000000"/>
          <w:sz w:val="24"/>
          <w:szCs w:val="24"/>
        </w:rPr>
      </w:pPr>
    </w:p>
    <w:p w:rsidR="004A0127" w:rsidRDefault="004A0127" w14:paraId="2CCF3996" w14:textId="77777777">
      <w:pPr>
        <w:rPr>
          <w:rFonts w:ascii="Arial" w:hAnsi="Arial" w:cs="Arial"/>
          <w:b/>
          <w:color w:val="1F4E79" w:themeColor="accent1" w:themeShade="80"/>
          <w:sz w:val="26"/>
          <w:szCs w:val="26"/>
        </w:rPr>
      </w:pPr>
      <w:r>
        <w:rPr>
          <w:rFonts w:ascii="Arial" w:hAnsi="Arial" w:cs="Arial"/>
          <w:b/>
          <w:color w:val="1F4E79" w:themeColor="accent1" w:themeShade="80"/>
          <w:sz w:val="26"/>
          <w:szCs w:val="26"/>
        </w:rPr>
        <w:br w:type="page"/>
      </w:r>
    </w:p>
    <w:p w:rsidRPr="001341B0" w:rsidR="001341B0" w:rsidP="001341B0" w:rsidRDefault="001341B0" w14:paraId="266059C7" w14:textId="5B4CCFDD">
      <w:pPr>
        <w:spacing w:after="0" w:line="240" w:lineRule="auto"/>
        <w:rPr>
          <w:rFonts w:ascii="Arial" w:hAnsi="Arial" w:cs="Arial"/>
          <w:b/>
          <w:color w:val="1F4E79" w:themeColor="accent1" w:themeShade="80"/>
          <w:sz w:val="26"/>
          <w:szCs w:val="26"/>
        </w:rPr>
      </w:pPr>
      <w:bookmarkStart w:name="_GoBack" w:id="0"/>
      <w:bookmarkEnd w:id="0"/>
      <w:r w:rsidRPr="001341B0">
        <w:rPr>
          <w:rFonts w:ascii="Arial" w:hAnsi="Arial" w:cs="Arial"/>
          <w:b/>
          <w:color w:val="1F4E79" w:themeColor="accent1" w:themeShade="80"/>
          <w:sz w:val="26"/>
          <w:szCs w:val="26"/>
        </w:rPr>
        <w:lastRenderedPageBreak/>
        <w:t xml:space="preserve">Field trips </w:t>
      </w:r>
    </w:p>
    <w:p w:rsidRPr="001341B0" w:rsidR="001341B0" w:rsidP="001341B0" w:rsidRDefault="001341B0" w14:paraId="6557834B" w14:textId="5960E110">
      <w:pPr>
        <w:spacing w:after="0" w:line="240" w:lineRule="auto"/>
        <w:rPr>
          <w:rFonts w:ascii="Arial" w:hAnsi="Arial" w:eastAsia="Tahoma,Times New Roman" w:cs="Arial"/>
          <w:sz w:val="24"/>
          <w:szCs w:val="24"/>
        </w:rPr>
      </w:pPr>
      <w:r w:rsidRPr="001341B0">
        <w:rPr>
          <w:rFonts w:ascii="Arial" w:hAnsi="Arial" w:eastAsia="Cambria,Times New Roman" w:cs="Arial"/>
          <w:sz w:val="24"/>
          <w:szCs w:val="24"/>
        </w:rPr>
        <w:t xml:space="preserve">The school organises visits to the </w:t>
      </w:r>
      <w:hyperlink r:id="rId6">
        <w:r w:rsidRPr="001341B0">
          <w:rPr>
            <w:rStyle w:val="Hyperlink"/>
            <w:rFonts w:ascii="Arial" w:hAnsi="Arial" w:eastAsia="Cambria,Times New Roman" w:cs="Arial"/>
            <w:color w:val="auto"/>
            <w:sz w:val="24"/>
            <w:szCs w:val="24"/>
          </w:rPr>
          <w:t>National Exhibition Centre</w:t>
        </w:r>
      </w:hyperlink>
      <w:r w:rsidRPr="001341B0">
        <w:rPr>
          <w:rFonts w:ascii="Arial" w:hAnsi="Arial" w:eastAsia="Cambria,Times New Roman" w:cs="Arial"/>
          <w:sz w:val="24"/>
          <w:szCs w:val="24"/>
        </w:rPr>
        <w:t xml:space="preserve"> (NEC Birmingham) which are paid for by the school and the NEC.</w:t>
      </w:r>
    </w:p>
    <w:p w:rsidR="001341B0" w:rsidP="001341B0" w:rsidRDefault="001341B0" w14:paraId="74A6FE5F" w14:textId="77777777">
      <w:pPr>
        <w:spacing w:after="0" w:line="240" w:lineRule="auto"/>
        <w:rPr>
          <w:rFonts w:ascii="Arial" w:hAnsi="Arial" w:eastAsia="Cambria" w:cs="Arial"/>
          <w:sz w:val="24"/>
          <w:szCs w:val="24"/>
        </w:rPr>
      </w:pPr>
    </w:p>
    <w:p w:rsidRPr="001341B0" w:rsidR="001341B0" w:rsidP="001341B0" w:rsidRDefault="001341B0" w14:paraId="6954CDC7" w14:textId="77777777">
      <w:pPr>
        <w:spacing w:after="0" w:line="240" w:lineRule="auto"/>
        <w:rPr>
          <w:rFonts w:ascii="Arial" w:hAnsi="Arial" w:eastAsia="Cambria,Times New Roman" w:cs="Arial"/>
          <w:sz w:val="24"/>
          <w:szCs w:val="24"/>
        </w:rPr>
      </w:pPr>
      <w:r w:rsidRPr="001341B0">
        <w:rPr>
          <w:rFonts w:ascii="Arial" w:hAnsi="Arial" w:eastAsia="Cambria" w:cs="Arial"/>
          <w:sz w:val="24"/>
          <w:szCs w:val="24"/>
        </w:rPr>
        <w:t xml:space="preserve">We encourage you to attend as many events as you can and </w:t>
      </w:r>
      <w:r w:rsidRPr="001341B0">
        <w:rPr>
          <w:rFonts w:ascii="Arial" w:hAnsi="Arial" w:eastAsia="Cambria,Times New Roman" w:cs="Arial"/>
          <w:sz w:val="24"/>
          <w:szCs w:val="24"/>
        </w:rPr>
        <w:t>are happy to offer a guide on events you can attend.</w:t>
      </w:r>
    </w:p>
    <w:p w:rsidRPr="001341B0" w:rsidR="001341B0" w:rsidP="001341B0" w:rsidRDefault="001341B0" w14:paraId="54B48187" w14:textId="77777777">
      <w:pPr>
        <w:spacing w:after="0" w:line="240" w:lineRule="auto"/>
        <w:rPr>
          <w:rFonts w:ascii="Arial" w:hAnsi="Arial" w:eastAsia="Times New Roman" w:cs="Arial"/>
          <w:color w:val="000000"/>
          <w:sz w:val="24"/>
          <w:szCs w:val="24"/>
        </w:rPr>
      </w:pPr>
    </w:p>
    <w:sectPr w:rsidRPr="001341B0" w:rsidR="001341B0" w:rsidSect="009F5768">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Times New Roman">
    <w:altName w:val="Times New Roman"/>
    <w:panose1 w:val="00000000000000000000"/>
    <w:charset w:val="00"/>
    <w:family w:val="roman"/>
    <w:notTrueType/>
    <w:pitch w:val="default"/>
  </w:font>
  <w:font w:name="Tahoma,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oNotTrackMoves/>
  <w:defaultTabStop w:val="720"/>
  <w:characterSpacingControl w:val="doNotCompress"/>
  <w:compat>
    <w:compatSetting w:name="compatibilityMode" w:uri="http://schemas.microsoft.com/office/word" w:val="12"/>
  </w:compat>
  <w:rsids>
    <w:rsidRoot w:val="006B38A2"/>
    <w:rsid w:val="0004066D"/>
    <w:rsid w:val="001341B0"/>
    <w:rsid w:val="002E76BA"/>
    <w:rsid w:val="004A0127"/>
    <w:rsid w:val="00505F0E"/>
    <w:rsid w:val="005B7B05"/>
    <w:rsid w:val="00615D75"/>
    <w:rsid w:val="006B38A2"/>
    <w:rsid w:val="006B6C96"/>
    <w:rsid w:val="0071028E"/>
    <w:rsid w:val="008E7A6B"/>
    <w:rsid w:val="00930098"/>
    <w:rsid w:val="009F1B17"/>
    <w:rsid w:val="00B05901"/>
    <w:rsid w:val="00B344BD"/>
    <w:rsid w:val="00B87303"/>
    <w:rsid w:val="00B975C5"/>
    <w:rsid w:val="00BA1F16"/>
    <w:rsid w:val="00D01C05"/>
    <w:rsid w:val="00D94F34"/>
    <w:rsid w:val="00E249C5"/>
    <w:rsid w:val="00E7057C"/>
    <w:rsid w:val="00EC63FA"/>
    <w:rsid w:val="23CCC6F6"/>
    <w:rsid w:val="45C4C2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3DB5"/>
  <w15:docId w15:val="{1EFE3F7E-4C80-42C8-A78B-03D409F3B2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4F34"/>
  </w:style>
  <w:style w:type="paragraph" w:styleId="Heading2">
    <w:name w:val="heading 2"/>
    <w:basedOn w:val="Normal"/>
    <w:next w:val="Normal"/>
    <w:link w:val="Heading2Char"/>
    <w:uiPriority w:val="9"/>
    <w:unhideWhenUsed/>
    <w:qFormat/>
    <w:rsid w:val="001341B0"/>
    <w:pPr>
      <w:keepNext/>
      <w:keepLines/>
      <w:spacing w:before="40" w:after="0" w:line="240" w:lineRule="auto"/>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41B0"/>
    <w:pPr>
      <w:keepNext/>
      <w:keepLines/>
      <w:spacing w:before="40" w:after="0" w:line="240" w:lineRule="auto"/>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4066D"/>
    <w:rPr>
      <w:color w:val="0563C1" w:themeColor="hyperlink"/>
      <w:u w:val="single"/>
    </w:rPr>
  </w:style>
  <w:style w:type="character" w:styleId="Heading2Char" w:customStyle="1">
    <w:name w:val="Heading 2 Char"/>
    <w:basedOn w:val="DefaultParagraphFont"/>
    <w:link w:val="Heading2"/>
    <w:uiPriority w:val="9"/>
    <w:rsid w:val="001341B0"/>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1341B0"/>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1965">
      <w:bodyDiv w:val="1"/>
      <w:marLeft w:val="0"/>
      <w:marRight w:val="0"/>
      <w:marTop w:val="0"/>
      <w:marBottom w:val="0"/>
      <w:divBdr>
        <w:top w:val="none" w:sz="0" w:space="0" w:color="auto"/>
        <w:left w:val="none" w:sz="0" w:space="0" w:color="auto"/>
        <w:bottom w:val="none" w:sz="0" w:space="0" w:color="auto"/>
        <w:right w:val="none" w:sz="0" w:space="0" w:color="auto"/>
      </w:divBdr>
    </w:div>
    <w:div w:id="1848472355">
      <w:bodyDiv w:val="1"/>
      <w:marLeft w:val="0"/>
      <w:marRight w:val="0"/>
      <w:marTop w:val="0"/>
      <w:marBottom w:val="0"/>
      <w:divBdr>
        <w:top w:val="none" w:sz="0" w:space="0" w:color="auto"/>
        <w:left w:val="none" w:sz="0" w:space="0" w:color="auto"/>
        <w:bottom w:val="none" w:sz="0" w:space="0" w:color="auto"/>
        <w:right w:val="none" w:sz="0" w:space="0" w:color="auto"/>
      </w:divBdr>
    </w:div>
    <w:div w:id="20080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thenec.co.uk/" TargetMode="External" Id="rId6" /><Relationship Type="http://schemas.openxmlformats.org/officeDocument/2006/relationships/hyperlink" Target="http://www.lynda.com/" TargetMode="External" Id="rId5" /><Relationship Type="http://schemas.openxmlformats.org/officeDocument/2006/relationships/hyperlink" Target="http://www.apple.com/uk_edu_5000618/sho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9</revision>
  <dcterms:created xsi:type="dcterms:W3CDTF">2016-01-15T11:37:00.0000000Z</dcterms:created>
  <dcterms:modified xsi:type="dcterms:W3CDTF">2017-01-31T11:26:16.0076492Z</dcterms:modified>
</coreProperties>
</file>