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8A2" w:rsidRPr="006539B0" w:rsidRDefault="006B2BBA" w:rsidP="006539B0">
      <w:pPr>
        <w:keepNext/>
        <w:keepLines/>
        <w:spacing w:before="240" w:after="0" w:line="240" w:lineRule="auto"/>
        <w:outlineLvl w:val="0"/>
        <w:rPr>
          <w:rFonts w:ascii="Arial" w:eastAsiaTheme="majorEastAsia" w:hAnsi="Arial" w:cs="Arial"/>
          <w:i/>
          <w:color w:val="1F4E79" w:themeColor="accent1" w:themeShade="80"/>
          <w:sz w:val="32"/>
          <w:szCs w:val="24"/>
        </w:rPr>
      </w:pPr>
      <w:r w:rsidRPr="006539B0">
        <w:rPr>
          <w:rFonts w:ascii="Arial" w:eastAsiaTheme="majorEastAsia" w:hAnsi="Arial" w:cs="Arial"/>
          <w:i/>
          <w:color w:val="1F4E79" w:themeColor="accent1" w:themeShade="80"/>
          <w:sz w:val="32"/>
          <w:szCs w:val="24"/>
        </w:rPr>
        <w:t xml:space="preserve">MA </w:t>
      </w:r>
      <w:r w:rsidR="006539B0" w:rsidRPr="006539B0">
        <w:rPr>
          <w:rFonts w:ascii="Arial" w:eastAsiaTheme="majorEastAsia" w:hAnsi="Arial" w:cs="Arial"/>
          <w:i/>
          <w:color w:val="1F4E79" w:themeColor="accent1" w:themeShade="80"/>
          <w:sz w:val="32"/>
          <w:szCs w:val="24"/>
        </w:rPr>
        <w:t>Visual Communication</w:t>
      </w:r>
      <w:r w:rsidR="006539B0" w:rsidRPr="006539B0">
        <w:rPr>
          <w:rFonts w:ascii="Arial" w:eastAsiaTheme="majorEastAsia" w:hAnsi="Arial" w:cs="Arial"/>
          <w:i/>
          <w:color w:val="1F4E79" w:themeColor="accent1" w:themeShade="80"/>
          <w:sz w:val="32"/>
          <w:szCs w:val="24"/>
        </w:rPr>
        <w:br/>
        <w:t>School of Visual Communication</w:t>
      </w:r>
    </w:p>
    <w:p w:rsidR="00F43170" w:rsidRPr="006539B0" w:rsidRDefault="00F43170" w:rsidP="006539B0">
      <w:pPr>
        <w:spacing w:after="0" w:line="240" w:lineRule="auto"/>
        <w:rPr>
          <w:rFonts w:ascii="Arial" w:hAnsi="Arial" w:cs="Arial"/>
          <w:sz w:val="24"/>
          <w:szCs w:val="24"/>
        </w:rPr>
      </w:pPr>
    </w:p>
    <w:p w:rsidR="006539B0" w:rsidRPr="006539B0" w:rsidRDefault="006539B0" w:rsidP="006539B0">
      <w:pPr>
        <w:pStyle w:val="Heading2"/>
        <w:rPr>
          <w:rFonts w:ascii="Arial" w:hAnsi="Arial" w:cs="Arial"/>
          <w:b/>
          <w:color w:val="1F4E79" w:themeColor="accent1" w:themeShade="80"/>
          <w:sz w:val="24"/>
          <w:szCs w:val="24"/>
        </w:rPr>
      </w:pPr>
      <w:r w:rsidRPr="006539B0">
        <w:rPr>
          <w:rFonts w:ascii="Arial" w:hAnsi="Arial" w:cs="Arial"/>
          <w:b/>
          <w:color w:val="1F4E79" w:themeColor="accent1" w:themeShade="80"/>
          <w:sz w:val="24"/>
          <w:szCs w:val="24"/>
        </w:rPr>
        <w:t>Additional costs for this course</w:t>
      </w:r>
    </w:p>
    <w:p w:rsidR="00C25A0E" w:rsidRPr="006539B0" w:rsidRDefault="006539B0" w:rsidP="006539B0">
      <w:pPr>
        <w:spacing w:line="240" w:lineRule="auto"/>
        <w:rPr>
          <w:rFonts w:ascii="Arial" w:eastAsiaTheme="majorEastAsia" w:hAnsi="Arial" w:cs="Arial"/>
          <w:color w:val="2E74B5" w:themeColor="accent1" w:themeShade="BF"/>
          <w:sz w:val="24"/>
          <w:szCs w:val="24"/>
        </w:rPr>
      </w:pPr>
      <w:r w:rsidRPr="006539B0">
        <w:rPr>
          <w:rFonts w:ascii="Arial" w:hAnsi="Arial" w:cs="Arial"/>
          <w:sz w:val="24"/>
          <w:szCs w:val="24"/>
        </w:rPr>
        <w:t>We have provided you with a breakdown of the essential costs and the optional costs which are dependent on your budget.</w:t>
      </w:r>
      <w:r>
        <w:rPr>
          <w:rFonts w:ascii="Arial" w:hAnsi="Arial" w:cs="Arial"/>
          <w:sz w:val="24"/>
          <w:szCs w:val="24"/>
        </w:rPr>
        <w:br/>
      </w:r>
      <w:r>
        <w:rPr>
          <w:rFonts w:ascii="Arial" w:hAnsi="Arial" w:cs="Arial"/>
          <w:sz w:val="24"/>
          <w:szCs w:val="24"/>
        </w:rPr>
        <w:br/>
      </w:r>
      <w:r w:rsidRPr="006539B0">
        <w:rPr>
          <w:rFonts w:ascii="Arial" w:hAnsi="Arial" w:cs="Arial"/>
          <w:sz w:val="24"/>
          <w:szCs w:val="24"/>
        </w:rPr>
        <w:t xml:space="preserve">Please note that </w:t>
      </w:r>
      <w:bookmarkStart w:id="0" w:name="_GoBack"/>
      <w:bookmarkEnd w:id="0"/>
      <w:r w:rsidRPr="006539B0">
        <w:rPr>
          <w:rFonts w:ascii="Arial" w:hAnsi="Arial" w:cs="Arial"/>
          <w:sz w:val="24"/>
          <w:szCs w:val="24"/>
        </w:rPr>
        <w:t>your marks are not a reflection of how much you spend, so a student who spends less than the estimated costs won’t be marked down, compared to a student who spends more.</w:t>
      </w:r>
      <w:r>
        <w:rPr>
          <w:rFonts w:ascii="Arial" w:hAnsi="Arial" w:cs="Arial"/>
          <w:sz w:val="24"/>
          <w:szCs w:val="24"/>
        </w:rPr>
        <w:br/>
      </w:r>
      <w:r>
        <w:rPr>
          <w:rFonts w:ascii="Arial" w:hAnsi="Arial" w:cs="Arial"/>
          <w:sz w:val="24"/>
          <w:szCs w:val="24"/>
        </w:rPr>
        <w:br/>
      </w:r>
      <w:r w:rsidR="006B38A2" w:rsidRPr="006539B0">
        <w:rPr>
          <w:rFonts w:ascii="Arial" w:eastAsiaTheme="majorEastAsia" w:hAnsi="Arial" w:cs="Arial"/>
          <w:b/>
          <w:color w:val="1F4E79" w:themeColor="accent1" w:themeShade="80"/>
          <w:sz w:val="24"/>
          <w:szCs w:val="24"/>
        </w:rPr>
        <w:t>Materials</w:t>
      </w:r>
      <w:r w:rsidR="006B2BBA" w:rsidRPr="006539B0">
        <w:rPr>
          <w:rFonts w:ascii="Arial" w:eastAsiaTheme="majorEastAsia" w:hAnsi="Arial" w:cs="Arial"/>
          <w:b/>
          <w:color w:val="1F4E79" w:themeColor="accent1" w:themeShade="80"/>
          <w:sz w:val="24"/>
          <w:szCs w:val="24"/>
        </w:rPr>
        <w:t xml:space="preserve"> </w:t>
      </w:r>
      <w:r w:rsidRPr="006539B0">
        <w:rPr>
          <w:rFonts w:ascii="Arial" w:eastAsiaTheme="majorEastAsia" w:hAnsi="Arial" w:cs="Arial"/>
          <w:b/>
          <w:color w:val="1F4E79" w:themeColor="accent1" w:themeShade="80"/>
          <w:sz w:val="24"/>
          <w:szCs w:val="24"/>
        </w:rPr>
        <w:t>for technical modules</w:t>
      </w:r>
      <w:r>
        <w:rPr>
          <w:rFonts w:ascii="Arial" w:hAnsi="Arial" w:cs="Arial"/>
          <w:sz w:val="24"/>
          <w:szCs w:val="24"/>
        </w:rPr>
        <w:br/>
      </w:r>
      <w:proofErr w:type="gramStart"/>
      <w:r w:rsidR="00077631" w:rsidRPr="006539B0">
        <w:rPr>
          <w:rFonts w:ascii="Arial" w:hAnsi="Arial" w:cs="Arial"/>
          <w:sz w:val="24"/>
          <w:szCs w:val="24"/>
        </w:rPr>
        <w:t>On</w:t>
      </w:r>
      <w:proofErr w:type="gramEnd"/>
      <w:r w:rsidR="00077631" w:rsidRPr="006539B0">
        <w:rPr>
          <w:rFonts w:ascii="Arial" w:hAnsi="Arial" w:cs="Arial"/>
          <w:sz w:val="24"/>
          <w:szCs w:val="24"/>
        </w:rPr>
        <w:t xml:space="preserve"> this course</w:t>
      </w:r>
      <w:r w:rsidR="00C25A0E" w:rsidRPr="006539B0">
        <w:rPr>
          <w:rFonts w:ascii="Arial" w:hAnsi="Arial" w:cs="Arial"/>
          <w:sz w:val="24"/>
          <w:szCs w:val="24"/>
        </w:rPr>
        <w:t xml:space="preserve"> </w:t>
      </w:r>
      <w:r w:rsidR="002F100E" w:rsidRPr="006539B0">
        <w:rPr>
          <w:rFonts w:ascii="Arial" w:hAnsi="Arial" w:cs="Arial"/>
          <w:sz w:val="24"/>
          <w:szCs w:val="24"/>
        </w:rPr>
        <w:t xml:space="preserve">you’ll need to </w:t>
      </w:r>
      <w:r w:rsidR="006B2BBA" w:rsidRPr="006539B0">
        <w:rPr>
          <w:rFonts w:ascii="Arial" w:hAnsi="Arial" w:cs="Arial"/>
          <w:sz w:val="24"/>
          <w:szCs w:val="24"/>
        </w:rPr>
        <w:t>budget around £500</w:t>
      </w:r>
      <w:r w:rsidR="00077631" w:rsidRPr="006539B0">
        <w:rPr>
          <w:rFonts w:ascii="Arial" w:hAnsi="Arial" w:cs="Arial"/>
          <w:sz w:val="24"/>
          <w:szCs w:val="24"/>
        </w:rPr>
        <w:t xml:space="preserve"> for m</w:t>
      </w:r>
      <w:r w:rsidR="006B2BBA" w:rsidRPr="006539B0">
        <w:rPr>
          <w:rFonts w:ascii="Arial" w:hAnsi="Arial" w:cs="Arial"/>
          <w:sz w:val="24"/>
          <w:szCs w:val="24"/>
        </w:rPr>
        <w:t xml:space="preserve">aterials and equipment </w:t>
      </w:r>
      <w:r w:rsidR="00077631" w:rsidRPr="006539B0">
        <w:rPr>
          <w:rFonts w:ascii="Arial" w:hAnsi="Arial" w:cs="Arial"/>
          <w:sz w:val="24"/>
          <w:szCs w:val="24"/>
        </w:rPr>
        <w:t xml:space="preserve">needed for </w:t>
      </w:r>
      <w:r w:rsidR="00220596" w:rsidRPr="006539B0">
        <w:rPr>
          <w:rFonts w:ascii="Arial" w:hAnsi="Arial" w:cs="Arial"/>
          <w:sz w:val="24"/>
          <w:szCs w:val="24"/>
        </w:rPr>
        <w:t>your productions</w:t>
      </w:r>
      <w:r w:rsidR="006B2BBA" w:rsidRPr="006539B0">
        <w:rPr>
          <w:rFonts w:ascii="Arial" w:hAnsi="Arial" w:cs="Arial"/>
          <w:sz w:val="24"/>
          <w:szCs w:val="24"/>
        </w:rPr>
        <w:t>; although some students spend less than this depending on their chosen production project</w:t>
      </w:r>
      <w:r w:rsidR="00220596" w:rsidRPr="006539B0">
        <w:rPr>
          <w:rFonts w:ascii="Arial" w:hAnsi="Arial" w:cs="Arial"/>
          <w:sz w:val="24"/>
          <w:szCs w:val="24"/>
        </w:rPr>
        <w:t>.</w:t>
      </w:r>
      <w:r>
        <w:rPr>
          <w:rFonts w:ascii="Arial" w:hAnsi="Arial" w:cs="Arial"/>
          <w:sz w:val="24"/>
          <w:szCs w:val="24"/>
        </w:rPr>
        <w:br/>
      </w:r>
      <w:r>
        <w:rPr>
          <w:rFonts w:ascii="Arial" w:hAnsi="Arial" w:cs="Arial"/>
          <w:sz w:val="24"/>
          <w:szCs w:val="24"/>
        </w:rPr>
        <w:br/>
      </w:r>
      <w:r w:rsidR="00B266FB" w:rsidRPr="006539B0">
        <w:rPr>
          <w:rFonts w:ascii="Arial" w:hAnsi="Arial" w:cs="Arial"/>
          <w:sz w:val="24"/>
          <w:szCs w:val="24"/>
        </w:rPr>
        <w:t>As a way of fur</w:t>
      </w:r>
      <w:r w:rsidR="002F100E" w:rsidRPr="006539B0">
        <w:rPr>
          <w:rFonts w:ascii="Arial" w:hAnsi="Arial" w:cs="Arial"/>
          <w:sz w:val="24"/>
          <w:szCs w:val="24"/>
        </w:rPr>
        <w:t>ther reducing student costs you’ll</w:t>
      </w:r>
      <w:r w:rsidR="00B266FB" w:rsidRPr="006539B0">
        <w:rPr>
          <w:rFonts w:ascii="Arial" w:hAnsi="Arial" w:cs="Arial"/>
          <w:sz w:val="24"/>
          <w:szCs w:val="24"/>
        </w:rPr>
        <w:t xml:space="preserve"> have the options of presenting your creative design process, research and developm</w:t>
      </w:r>
      <w:r w:rsidR="00E279B7" w:rsidRPr="006539B0">
        <w:rPr>
          <w:rFonts w:ascii="Arial" w:hAnsi="Arial" w:cs="Arial"/>
          <w:sz w:val="24"/>
          <w:szCs w:val="24"/>
        </w:rPr>
        <w:t>ental work in a digital form</w:t>
      </w:r>
      <w:r w:rsidR="00B266FB" w:rsidRPr="006539B0">
        <w:rPr>
          <w:rFonts w:ascii="Arial" w:hAnsi="Arial" w:cs="Arial"/>
          <w:sz w:val="24"/>
          <w:szCs w:val="24"/>
        </w:rPr>
        <w:t xml:space="preserve"> where appropriate.</w:t>
      </w:r>
      <w:r>
        <w:rPr>
          <w:rFonts w:ascii="Arial" w:hAnsi="Arial" w:cs="Arial"/>
          <w:sz w:val="24"/>
          <w:szCs w:val="24"/>
        </w:rPr>
        <w:br/>
      </w:r>
      <w:r>
        <w:rPr>
          <w:rFonts w:ascii="Arial" w:hAnsi="Arial" w:cs="Arial"/>
          <w:sz w:val="24"/>
          <w:szCs w:val="24"/>
        </w:rPr>
        <w:br/>
      </w:r>
      <w:r w:rsidR="00220596" w:rsidRPr="006539B0">
        <w:rPr>
          <w:rFonts w:ascii="Arial" w:hAnsi="Arial" w:cs="Arial"/>
          <w:sz w:val="24"/>
          <w:szCs w:val="24"/>
        </w:rPr>
        <w:t>Your spending will vary depending on the scale and ambition of your produc</w:t>
      </w:r>
      <w:r>
        <w:rPr>
          <w:rFonts w:ascii="Arial" w:hAnsi="Arial" w:cs="Arial"/>
          <w:sz w:val="24"/>
          <w:szCs w:val="24"/>
        </w:rPr>
        <w:t>tions and your resourcefulness.</w:t>
      </w:r>
      <w:r>
        <w:rPr>
          <w:rFonts w:ascii="Arial" w:hAnsi="Arial" w:cs="Arial"/>
          <w:sz w:val="24"/>
          <w:szCs w:val="24"/>
        </w:rPr>
        <w:br/>
      </w:r>
      <w:r>
        <w:rPr>
          <w:rFonts w:ascii="Arial" w:hAnsi="Arial" w:cs="Arial"/>
          <w:sz w:val="24"/>
          <w:szCs w:val="24"/>
        </w:rPr>
        <w:br/>
      </w:r>
      <w:r w:rsidR="00DD2C96" w:rsidRPr="006539B0">
        <w:rPr>
          <w:rFonts w:ascii="Arial" w:hAnsi="Arial" w:cs="Arial"/>
          <w:sz w:val="24"/>
          <w:szCs w:val="24"/>
        </w:rPr>
        <w:t>When working in groups you may be required to contribute towards sets, props or other co</w:t>
      </w:r>
      <w:r w:rsidR="002F100E" w:rsidRPr="006539B0">
        <w:rPr>
          <w:rFonts w:ascii="Arial" w:hAnsi="Arial" w:cs="Arial"/>
          <w:sz w:val="24"/>
          <w:szCs w:val="24"/>
        </w:rPr>
        <w:t xml:space="preserve">nsumables. On average this may cost </w:t>
      </w:r>
      <w:r w:rsidR="00DD2C96" w:rsidRPr="006539B0">
        <w:rPr>
          <w:rFonts w:ascii="Arial" w:hAnsi="Arial" w:cs="Arial"/>
          <w:sz w:val="24"/>
          <w:szCs w:val="24"/>
        </w:rPr>
        <w:t>£50.</w:t>
      </w:r>
      <w:r>
        <w:rPr>
          <w:rFonts w:ascii="Arial" w:hAnsi="Arial" w:cs="Arial"/>
          <w:sz w:val="24"/>
          <w:szCs w:val="24"/>
        </w:rPr>
        <w:br/>
      </w:r>
      <w:r>
        <w:rPr>
          <w:rFonts w:ascii="Arial" w:hAnsi="Arial" w:cs="Arial"/>
          <w:sz w:val="24"/>
          <w:szCs w:val="24"/>
        </w:rPr>
        <w:br/>
      </w:r>
      <w:r w:rsidR="006B2BBA" w:rsidRPr="006539B0">
        <w:rPr>
          <w:rFonts w:ascii="Arial" w:hAnsi="Arial" w:cs="Arial"/>
          <w:b/>
          <w:color w:val="1F4E79" w:themeColor="accent1" w:themeShade="80"/>
          <w:sz w:val="24"/>
          <w:szCs w:val="24"/>
        </w:rPr>
        <w:t>Books</w:t>
      </w:r>
      <w:r>
        <w:rPr>
          <w:rFonts w:ascii="Arial" w:hAnsi="Arial" w:cs="Arial"/>
          <w:sz w:val="24"/>
          <w:szCs w:val="24"/>
        </w:rPr>
        <w:br/>
      </w:r>
      <w:proofErr w:type="gramStart"/>
      <w:r w:rsidR="0004066D" w:rsidRPr="006539B0">
        <w:rPr>
          <w:rFonts w:ascii="Arial" w:hAnsi="Arial" w:cs="Arial"/>
          <w:sz w:val="24"/>
          <w:szCs w:val="24"/>
        </w:rPr>
        <w:t>All</w:t>
      </w:r>
      <w:proofErr w:type="gramEnd"/>
      <w:r w:rsidR="0004066D" w:rsidRPr="006539B0">
        <w:rPr>
          <w:rFonts w:ascii="Arial" w:hAnsi="Arial" w:cs="Arial"/>
          <w:sz w:val="24"/>
          <w:szCs w:val="24"/>
        </w:rPr>
        <w:t xml:space="preserve"> books needed whilst studying the course </w:t>
      </w:r>
      <w:r w:rsidR="002231A8" w:rsidRPr="006539B0">
        <w:rPr>
          <w:rFonts w:ascii="Arial" w:hAnsi="Arial" w:cs="Arial"/>
          <w:sz w:val="24"/>
          <w:szCs w:val="24"/>
        </w:rPr>
        <w:t>are available in the u</w:t>
      </w:r>
      <w:r w:rsidR="0004066D" w:rsidRPr="006539B0">
        <w:rPr>
          <w:rFonts w:ascii="Arial" w:hAnsi="Arial" w:cs="Arial"/>
          <w:sz w:val="24"/>
          <w:szCs w:val="24"/>
        </w:rPr>
        <w:t>niversity library</w:t>
      </w:r>
      <w:r w:rsidR="00EF64E5" w:rsidRPr="006539B0">
        <w:rPr>
          <w:rFonts w:ascii="Arial" w:hAnsi="Arial" w:cs="Arial"/>
          <w:sz w:val="24"/>
          <w:szCs w:val="24"/>
        </w:rPr>
        <w:t xml:space="preserve"> or our </w:t>
      </w:r>
      <w:hyperlink r:id="rId4" w:history="1">
        <w:r w:rsidR="00EF64E5" w:rsidRPr="006539B0">
          <w:rPr>
            <w:rStyle w:val="Hyperlink"/>
            <w:rFonts w:ascii="Arial" w:hAnsi="Arial" w:cs="Arial"/>
            <w:sz w:val="24"/>
            <w:szCs w:val="24"/>
          </w:rPr>
          <w:t>digital library</w:t>
        </w:r>
      </w:hyperlink>
      <w:r w:rsidR="00B266FB" w:rsidRPr="006539B0">
        <w:rPr>
          <w:rFonts w:ascii="Arial" w:hAnsi="Arial" w:cs="Arial"/>
          <w:sz w:val="24"/>
          <w:szCs w:val="24"/>
        </w:rPr>
        <w:t>, but a numb</w:t>
      </w:r>
      <w:r w:rsidR="00C673A7" w:rsidRPr="006539B0">
        <w:rPr>
          <w:rFonts w:ascii="Arial" w:hAnsi="Arial" w:cs="Arial"/>
          <w:sz w:val="24"/>
          <w:szCs w:val="24"/>
        </w:rPr>
        <w:t>er of our students prefer to buy</w:t>
      </w:r>
      <w:r w:rsidR="00B266FB" w:rsidRPr="006539B0">
        <w:rPr>
          <w:rFonts w:ascii="Arial" w:hAnsi="Arial" w:cs="Arial"/>
          <w:sz w:val="24"/>
          <w:szCs w:val="24"/>
        </w:rPr>
        <w:t xml:space="preserve"> their own books and these cost</w:t>
      </w:r>
      <w:r w:rsidR="002F100E" w:rsidRPr="006539B0">
        <w:rPr>
          <w:rFonts w:ascii="Arial" w:hAnsi="Arial" w:cs="Arial"/>
          <w:sz w:val="24"/>
          <w:szCs w:val="24"/>
        </w:rPr>
        <w:t>s</w:t>
      </w:r>
      <w:r w:rsidR="00B266FB" w:rsidRPr="006539B0">
        <w:rPr>
          <w:rFonts w:ascii="Arial" w:hAnsi="Arial" w:cs="Arial"/>
          <w:sz w:val="24"/>
          <w:szCs w:val="24"/>
        </w:rPr>
        <w:t xml:space="preserve"> may vary.</w:t>
      </w:r>
      <w:r>
        <w:rPr>
          <w:rFonts w:ascii="Arial" w:hAnsi="Arial" w:cs="Arial"/>
          <w:sz w:val="24"/>
          <w:szCs w:val="24"/>
        </w:rPr>
        <w:br/>
      </w:r>
      <w:r>
        <w:rPr>
          <w:rFonts w:ascii="Arial" w:hAnsi="Arial" w:cs="Arial"/>
          <w:sz w:val="24"/>
          <w:szCs w:val="24"/>
        </w:rPr>
        <w:br/>
      </w:r>
      <w:r w:rsidR="006B38A2" w:rsidRPr="006539B0">
        <w:rPr>
          <w:rFonts w:ascii="Arial" w:eastAsiaTheme="majorEastAsia" w:hAnsi="Arial" w:cs="Arial"/>
          <w:b/>
          <w:color w:val="1F4E79" w:themeColor="accent1" w:themeShade="80"/>
          <w:sz w:val="24"/>
          <w:szCs w:val="24"/>
        </w:rPr>
        <w:t>Laptops</w:t>
      </w:r>
      <w:r w:rsidRPr="006539B0">
        <w:rPr>
          <w:rFonts w:ascii="Arial" w:eastAsiaTheme="majorEastAsia" w:hAnsi="Arial" w:cs="Arial"/>
          <w:b/>
          <w:color w:val="1F4E79" w:themeColor="accent1" w:themeShade="80"/>
          <w:sz w:val="24"/>
          <w:szCs w:val="24"/>
        </w:rPr>
        <w:t xml:space="preserve"> and software</w:t>
      </w:r>
      <w:r>
        <w:rPr>
          <w:rFonts w:ascii="Arial" w:eastAsiaTheme="majorEastAsia" w:hAnsi="Arial" w:cs="Arial"/>
          <w:color w:val="2E74B5" w:themeColor="accent1" w:themeShade="BF"/>
          <w:sz w:val="24"/>
          <w:szCs w:val="24"/>
        </w:rPr>
        <w:br/>
      </w:r>
      <w:r w:rsidR="006B2BBA" w:rsidRPr="006539B0">
        <w:rPr>
          <w:rFonts w:ascii="Arial" w:hAnsi="Arial" w:cs="Arial"/>
          <w:sz w:val="24"/>
          <w:szCs w:val="24"/>
        </w:rPr>
        <w:t xml:space="preserve">It is not essential for you to purchase your own laptop (PC or Mac), as you can also borrow a laptop from the university or use one of our shared computer rooms.  Laptops may be borrowed for free for up to six hours and may be found at the following locations: Curzon, Millennium Point, Parkside, the School of Jewellery and Margaret Street (Birmingham School of Art). Most students do prefer to have their own laptops, and we suggest you allow about £300 to £1200 for this, dependent on your preferences and budget. Apple also offer a discount on laptops for UK students: </w:t>
      </w:r>
      <w:hyperlink r:id="rId5" w:history="1">
        <w:r w:rsidR="006B2BBA" w:rsidRPr="006539B0">
          <w:rPr>
            <w:rStyle w:val="Hyperlink"/>
            <w:rFonts w:ascii="Arial" w:hAnsi="Arial" w:cs="Arial"/>
            <w:sz w:val="24"/>
            <w:szCs w:val="24"/>
          </w:rPr>
          <w:t>go to Apple for Education for more details</w:t>
        </w:r>
      </w:hyperlink>
      <w:r w:rsidR="006B2BBA" w:rsidRPr="006539B0">
        <w:rPr>
          <w:rFonts w:ascii="Arial" w:hAnsi="Arial" w:cs="Arial"/>
          <w:sz w:val="24"/>
          <w:szCs w:val="24"/>
        </w:rPr>
        <w:t>.</w:t>
      </w:r>
      <w:r>
        <w:rPr>
          <w:rFonts w:ascii="Arial" w:eastAsiaTheme="majorEastAsia" w:hAnsi="Arial" w:cs="Arial"/>
          <w:color w:val="2E74B5" w:themeColor="accent1" w:themeShade="BF"/>
          <w:sz w:val="24"/>
          <w:szCs w:val="24"/>
        </w:rPr>
        <w:br/>
      </w:r>
      <w:r>
        <w:rPr>
          <w:rFonts w:ascii="Arial" w:eastAsiaTheme="majorEastAsia" w:hAnsi="Arial" w:cs="Arial"/>
          <w:color w:val="2E74B5" w:themeColor="accent1" w:themeShade="BF"/>
          <w:sz w:val="24"/>
          <w:szCs w:val="24"/>
        </w:rPr>
        <w:br/>
      </w:r>
      <w:r w:rsidR="006B2BBA" w:rsidRPr="006539B0">
        <w:rPr>
          <w:rFonts w:ascii="Arial" w:hAnsi="Arial" w:cs="Arial"/>
          <w:sz w:val="24"/>
          <w:szCs w:val="24"/>
        </w:rPr>
        <w:t xml:space="preserve">You’ll require a computer (PC or Mac), capable of running </w:t>
      </w:r>
      <w:r w:rsidR="006B2BBA" w:rsidRPr="006539B0">
        <w:rPr>
          <w:rFonts w:ascii="Arial" w:hAnsi="Arial" w:cs="Arial"/>
          <w:b/>
          <w:sz w:val="24"/>
          <w:szCs w:val="24"/>
        </w:rPr>
        <w:t>Adobe Creative Suite</w:t>
      </w:r>
      <w:r>
        <w:rPr>
          <w:rFonts w:ascii="Arial" w:hAnsi="Arial" w:cs="Arial"/>
          <w:sz w:val="24"/>
          <w:szCs w:val="24"/>
        </w:rPr>
        <w:t>.</w:t>
      </w:r>
      <w:r>
        <w:rPr>
          <w:rFonts w:ascii="Arial" w:hAnsi="Arial" w:cs="Arial"/>
          <w:sz w:val="24"/>
          <w:szCs w:val="24"/>
        </w:rPr>
        <w:br/>
      </w:r>
      <w:r>
        <w:rPr>
          <w:rFonts w:ascii="Arial" w:hAnsi="Arial" w:cs="Arial"/>
          <w:sz w:val="24"/>
          <w:szCs w:val="24"/>
        </w:rPr>
        <w:br/>
      </w:r>
      <w:r w:rsidR="006B2BBA" w:rsidRPr="006539B0">
        <w:rPr>
          <w:rFonts w:ascii="Arial" w:hAnsi="Arial" w:cs="Arial"/>
          <w:sz w:val="24"/>
          <w:szCs w:val="24"/>
        </w:rPr>
        <w:t xml:space="preserve">We recommend </w:t>
      </w:r>
      <w:hyperlink r:id="rId6" w:anchor="close" w:history="1">
        <w:r w:rsidR="006B2BBA" w:rsidRPr="006539B0">
          <w:rPr>
            <w:rStyle w:val="Hyperlink"/>
            <w:rFonts w:ascii="Arial" w:hAnsi="Arial" w:cs="Arial"/>
            <w:sz w:val="24"/>
            <w:szCs w:val="24"/>
          </w:rPr>
          <w:t>a student subscription to Adobe Creative Cloud for these applications</w:t>
        </w:r>
      </w:hyperlink>
      <w:r w:rsidR="006B2BBA" w:rsidRPr="006539B0">
        <w:rPr>
          <w:rFonts w:ascii="Arial" w:hAnsi="Arial" w:cs="Arial"/>
          <w:sz w:val="24"/>
          <w:szCs w:val="24"/>
        </w:rPr>
        <w:t xml:space="preserve">, along with </w:t>
      </w:r>
      <w:hyperlink r:id="rId7" w:history="1">
        <w:r w:rsidR="006B2BBA" w:rsidRPr="006539B0">
          <w:rPr>
            <w:rStyle w:val="Hyperlink"/>
            <w:rFonts w:ascii="Arial" w:hAnsi="Arial" w:cs="Arial"/>
            <w:sz w:val="24"/>
            <w:szCs w:val="24"/>
            <w:lang w:val="en-US"/>
          </w:rPr>
          <w:t>Google Earth</w:t>
        </w:r>
      </w:hyperlink>
      <w:r w:rsidR="006B2BBA" w:rsidRPr="006539B0">
        <w:rPr>
          <w:rFonts w:ascii="Arial" w:hAnsi="Arial" w:cs="Arial"/>
          <w:color w:val="18376A"/>
          <w:sz w:val="24"/>
          <w:szCs w:val="24"/>
          <w:lang w:val="en-US"/>
        </w:rPr>
        <w:t xml:space="preserve"> (</w:t>
      </w:r>
      <w:r w:rsidR="006B2BBA" w:rsidRPr="006539B0">
        <w:rPr>
          <w:rFonts w:ascii="Arial" w:hAnsi="Arial" w:cs="Arial"/>
          <w:sz w:val="24"/>
          <w:szCs w:val="24"/>
          <w:lang w:val="en-US"/>
        </w:rPr>
        <w:t xml:space="preserve">free), </w:t>
      </w:r>
      <w:hyperlink r:id="rId8" w:history="1">
        <w:proofErr w:type="spellStart"/>
        <w:r w:rsidR="006B2BBA" w:rsidRPr="006539B0">
          <w:rPr>
            <w:rStyle w:val="Hyperlink"/>
            <w:rFonts w:ascii="Arial" w:hAnsi="Arial" w:cs="Arial"/>
            <w:sz w:val="24"/>
            <w:szCs w:val="24"/>
            <w:lang w:val="en-US"/>
          </w:rPr>
          <w:t>SketchUp</w:t>
        </w:r>
        <w:proofErr w:type="spellEnd"/>
      </w:hyperlink>
      <w:r w:rsidR="006B2BBA" w:rsidRPr="006539B0">
        <w:rPr>
          <w:rFonts w:ascii="Arial" w:hAnsi="Arial" w:cs="Arial"/>
          <w:color w:val="18376A"/>
          <w:sz w:val="24"/>
          <w:szCs w:val="24"/>
          <w:lang w:val="en-US"/>
        </w:rPr>
        <w:t xml:space="preserve"> (</w:t>
      </w:r>
      <w:r w:rsidR="006B2BBA" w:rsidRPr="006539B0">
        <w:rPr>
          <w:rFonts w:ascii="Arial" w:hAnsi="Arial" w:cs="Arial"/>
          <w:sz w:val="24"/>
          <w:szCs w:val="24"/>
          <w:lang w:val="en-US"/>
        </w:rPr>
        <w:t xml:space="preserve">discounted for students) and </w:t>
      </w:r>
      <w:hyperlink r:id="rId9" w:history="1">
        <w:r w:rsidR="006B2BBA" w:rsidRPr="006539B0">
          <w:rPr>
            <w:rStyle w:val="Hyperlink"/>
            <w:rFonts w:ascii="Arial" w:hAnsi="Arial" w:cs="Arial"/>
            <w:sz w:val="24"/>
            <w:szCs w:val="24"/>
            <w:lang w:val="en-US"/>
          </w:rPr>
          <w:t>AutoCAD for students</w:t>
        </w:r>
      </w:hyperlink>
      <w:r w:rsidR="006B2BBA" w:rsidRPr="006539B0">
        <w:rPr>
          <w:rFonts w:ascii="Arial" w:hAnsi="Arial" w:cs="Arial"/>
          <w:color w:val="18376A"/>
          <w:sz w:val="24"/>
          <w:szCs w:val="24"/>
          <w:lang w:val="en-US"/>
        </w:rPr>
        <w:t xml:space="preserve"> (</w:t>
      </w:r>
      <w:r w:rsidR="006B2BBA" w:rsidRPr="006539B0">
        <w:rPr>
          <w:rFonts w:ascii="Arial" w:hAnsi="Arial" w:cs="Arial"/>
          <w:sz w:val="24"/>
          <w:szCs w:val="24"/>
          <w:lang w:val="en-US"/>
        </w:rPr>
        <w:t>free for students). The above are also available on campus within the computer suites.</w:t>
      </w:r>
      <w:r>
        <w:rPr>
          <w:rFonts w:ascii="Arial" w:eastAsiaTheme="majorEastAsia" w:hAnsi="Arial" w:cs="Arial"/>
          <w:color w:val="2E74B5" w:themeColor="accent1" w:themeShade="BF"/>
          <w:sz w:val="24"/>
          <w:szCs w:val="24"/>
        </w:rPr>
        <w:br/>
      </w:r>
      <w:r>
        <w:rPr>
          <w:rFonts w:ascii="Arial" w:eastAsiaTheme="majorEastAsia" w:hAnsi="Arial" w:cs="Arial"/>
          <w:color w:val="2E74B5" w:themeColor="accent1" w:themeShade="BF"/>
          <w:sz w:val="24"/>
          <w:szCs w:val="24"/>
        </w:rPr>
        <w:br/>
      </w:r>
      <w:r w:rsidR="006B2BBA" w:rsidRPr="006539B0">
        <w:rPr>
          <w:rFonts w:ascii="Arial" w:hAnsi="Arial" w:cs="Arial"/>
          <w:sz w:val="24"/>
          <w:szCs w:val="24"/>
        </w:rPr>
        <w:lastRenderedPageBreak/>
        <w:t xml:space="preserve">You’ll also be provided with a </w:t>
      </w:r>
      <w:r w:rsidR="006B2BBA" w:rsidRPr="006539B0">
        <w:rPr>
          <w:rFonts w:ascii="Arial" w:eastAsia="Times New Roman" w:hAnsi="Arial" w:cs="Arial"/>
          <w:color w:val="000000"/>
          <w:sz w:val="24"/>
          <w:szCs w:val="24"/>
        </w:rPr>
        <w:t xml:space="preserve">free account for </w:t>
      </w:r>
      <w:hyperlink r:id="rId10" w:history="1">
        <w:r w:rsidR="006B2BBA" w:rsidRPr="006539B0">
          <w:rPr>
            <w:rStyle w:val="Hyperlink"/>
            <w:rFonts w:ascii="Arial" w:eastAsia="Times New Roman" w:hAnsi="Arial" w:cs="Arial"/>
            <w:sz w:val="24"/>
            <w:szCs w:val="24"/>
          </w:rPr>
          <w:t>Lynda.com</w:t>
        </w:r>
      </w:hyperlink>
      <w:r w:rsidR="006B2BBA" w:rsidRPr="006539B0">
        <w:rPr>
          <w:rFonts w:ascii="Arial" w:eastAsia="Times New Roman" w:hAnsi="Arial" w:cs="Arial"/>
          <w:color w:val="000000"/>
          <w:sz w:val="24"/>
          <w:szCs w:val="24"/>
        </w:rPr>
        <w:t xml:space="preserve"> worth £227.40.</w:t>
      </w:r>
      <w:r>
        <w:rPr>
          <w:rFonts w:ascii="Arial" w:eastAsiaTheme="majorEastAsia" w:hAnsi="Arial" w:cs="Arial"/>
          <w:color w:val="2E74B5" w:themeColor="accent1" w:themeShade="BF"/>
          <w:sz w:val="24"/>
          <w:szCs w:val="24"/>
        </w:rPr>
        <w:br/>
      </w:r>
      <w:r>
        <w:rPr>
          <w:rFonts w:ascii="Arial" w:eastAsiaTheme="majorEastAsia" w:hAnsi="Arial" w:cs="Arial"/>
          <w:color w:val="2E74B5" w:themeColor="accent1" w:themeShade="BF"/>
          <w:sz w:val="24"/>
          <w:szCs w:val="24"/>
        </w:rPr>
        <w:br/>
      </w:r>
      <w:r w:rsidR="006B2BBA" w:rsidRPr="006539B0">
        <w:rPr>
          <w:rFonts w:ascii="Arial" w:hAnsi="Arial" w:cs="Arial"/>
          <w:sz w:val="24"/>
          <w:szCs w:val="24"/>
        </w:rPr>
        <w:t>Microsoft Office 365 and 1TB of OneDrive cloud storage space is</w:t>
      </w:r>
      <w:r>
        <w:rPr>
          <w:rFonts w:ascii="Arial" w:hAnsi="Arial" w:cs="Arial"/>
          <w:sz w:val="24"/>
          <w:szCs w:val="24"/>
        </w:rPr>
        <w:t xml:space="preserve"> provided free to all students.</w:t>
      </w:r>
      <w:r>
        <w:rPr>
          <w:rFonts w:ascii="Arial" w:hAnsi="Arial" w:cs="Arial"/>
          <w:sz w:val="24"/>
          <w:szCs w:val="24"/>
        </w:rPr>
        <w:br/>
      </w:r>
      <w:r>
        <w:rPr>
          <w:rFonts w:ascii="Arial" w:hAnsi="Arial" w:cs="Arial"/>
          <w:sz w:val="24"/>
          <w:szCs w:val="24"/>
        </w:rPr>
        <w:br/>
      </w:r>
      <w:r w:rsidRPr="006539B0">
        <w:rPr>
          <w:rFonts w:ascii="Arial" w:eastAsiaTheme="majorEastAsia" w:hAnsi="Arial" w:cs="Arial"/>
          <w:b/>
          <w:color w:val="1F4E79" w:themeColor="accent1" w:themeShade="80"/>
          <w:sz w:val="24"/>
          <w:szCs w:val="24"/>
        </w:rPr>
        <w:t>Printing</w:t>
      </w:r>
      <w:r>
        <w:rPr>
          <w:rFonts w:ascii="Arial" w:hAnsi="Arial" w:cs="Arial"/>
          <w:sz w:val="24"/>
          <w:szCs w:val="24"/>
        </w:rPr>
        <w:br/>
      </w:r>
      <w:proofErr w:type="gramStart"/>
      <w:r w:rsidRPr="006539B0">
        <w:rPr>
          <w:rFonts w:ascii="Arial" w:hAnsi="Arial" w:cs="Arial"/>
          <w:sz w:val="24"/>
          <w:szCs w:val="24"/>
        </w:rPr>
        <w:t>We</w:t>
      </w:r>
      <w:proofErr w:type="gramEnd"/>
      <w:r w:rsidRPr="006539B0">
        <w:rPr>
          <w:rFonts w:ascii="Arial" w:hAnsi="Arial" w:cs="Arial"/>
          <w:sz w:val="24"/>
          <w:szCs w:val="24"/>
        </w:rPr>
        <w:t xml:space="preserve"> look to keep costs on printing as low as possible but if you choose to follow specific ways of working this m</w:t>
      </w:r>
      <w:r>
        <w:rPr>
          <w:rFonts w:ascii="Arial" w:hAnsi="Arial" w:cs="Arial"/>
          <w:sz w:val="24"/>
          <w:szCs w:val="24"/>
        </w:rPr>
        <w:t>ay result in additional costs.</w:t>
      </w:r>
      <w:r>
        <w:rPr>
          <w:rFonts w:ascii="Arial" w:hAnsi="Arial" w:cs="Arial"/>
          <w:sz w:val="24"/>
          <w:szCs w:val="24"/>
        </w:rPr>
        <w:br/>
      </w:r>
      <w:r>
        <w:rPr>
          <w:rFonts w:ascii="Arial" w:hAnsi="Arial" w:cs="Arial"/>
          <w:sz w:val="24"/>
          <w:szCs w:val="24"/>
        </w:rPr>
        <w:br/>
      </w:r>
      <w:r w:rsidRPr="006539B0">
        <w:rPr>
          <w:rFonts w:ascii="Arial" w:hAnsi="Arial" w:cs="Arial"/>
          <w:sz w:val="24"/>
          <w:szCs w:val="24"/>
        </w:rPr>
        <w:t>For example if you decide that the use of traditional print making is an area you wish to engage with within your practice; further costs will be incurred but these are kept to a minimum and specific costs are detailed.</w:t>
      </w:r>
      <w:r>
        <w:rPr>
          <w:rFonts w:ascii="Arial" w:hAnsi="Arial" w:cs="Arial"/>
          <w:sz w:val="24"/>
          <w:szCs w:val="24"/>
        </w:rPr>
        <w:br/>
      </w:r>
      <w:r>
        <w:rPr>
          <w:rFonts w:ascii="Arial" w:hAnsi="Arial" w:cs="Arial"/>
          <w:sz w:val="24"/>
          <w:szCs w:val="24"/>
        </w:rPr>
        <w:br/>
      </w:r>
      <w:r w:rsidRPr="006539B0">
        <w:rPr>
          <w:rFonts w:ascii="Arial" w:hAnsi="Arial" w:cs="Arial"/>
          <w:sz w:val="24"/>
          <w:szCs w:val="24"/>
        </w:rPr>
        <w:t>All materials used during workshops are free of charge.</w:t>
      </w:r>
      <w:r>
        <w:rPr>
          <w:rFonts w:ascii="Arial" w:hAnsi="Arial" w:cs="Arial"/>
          <w:sz w:val="24"/>
          <w:szCs w:val="24"/>
        </w:rPr>
        <w:br/>
      </w:r>
      <w:r>
        <w:rPr>
          <w:rFonts w:ascii="Arial" w:hAnsi="Arial" w:cs="Arial"/>
          <w:sz w:val="24"/>
          <w:szCs w:val="24"/>
        </w:rPr>
        <w:br/>
      </w:r>
      <w:r>
        <w:rPr>
          <w:rFonts w:ascii="Arial" w:eastAsiaTheme="majorEastAsia" w:hAnsi="Arial" w:cs="Arial"/>
          <w:b/>
          <w:color w:val="1F4E79" w:themeColor="accent1" w:themeShade="80"/>
          <w:sz w:val="24"/>
          <w:szCs w:val="24"/>
        </w:rPr>
        <w:t>Optional – Field trips</w:t>
      </w:r>
      <w:r w:rsidR="006B2BBA" w:rsidRPr="006539B0">
        <w:rPr>
          <w:rFonts w:ascii="Arial" w:eastAsiaTheme="majorEastAsia" w:hAnsi="Arial" w:cs="Arial"/>
          <w:color w:val="1F4D78" w:themeColor="accent1" w:themeShade="7F"/>
          <w:sz w:val="24"/>
          <w:szCs w:val="24"/>
        </w:rPr>
        <w:t xml:space="preserve"> </w:t>
      </w:r>
      <w:r>
        <w:rPr>
          <w:rFonts w:ascii="Arial" w:eastAsiaTheme="majorEastAsia" w:hAnsi="Arial" w:cs="Arial"/>
          <w:color w:val="2E74B5" w:themeColor="accent1" w:themeShade="BF"/>
          <w:sz w:val="24"/>
          <w:szCs w:val="24"/>
        </w:rPr>
        <w:br/>
      </w:r>
      <w:proofErr w:type="gramStart"/>
      <w:r w:rsidR="006B2BBA" w:rsidRPr="006539B0">
        <w:rPr>
          <w:rFonts w:ascii="Arial" w:hAnsi="Arial" w:cs="Arial"/>
          <w:sz w:val="24"/>
          <w:szCs w:val="24"/>
        </w:rPr>
        <w:t>There</w:t>
      </w:r>
      <w:proofErr w:type="gramEnd"/>
      <w:r w:rsidR="006B2BBA" w:rsidRPr="006539B0">
        <w:rPr>
          <w:rFonts w:ascii="Arial" w:hAnsi="Arial" w:cs="Arial"/>
          <w:sz w:val="24"/>
          <w:szCs w:val="24"/>
        </w:rPr>
        <w:t xml:space="preserve"> are no specific trips organised as part of the course that you are required to pay for but there are a number of optional educational trips that aim to add richness to your experience whilst studying.</w:t>
      </w:r>
      <w:r>
        <w:rPr>
          <w:rFonts w:ascii="Arial" w:eastAsiaTheme="majorEastAsia" w:hAnsi="Arial" w:cs="Arial"/>
          <w:color w:val="2E74B5" w:themeColor="accent1" w:themeShade="BF"/>
          <w:sz w:val="24"/>
          <w:szCs w:val="24"/>
        </w:rPr>
        <w:br/>
      </w:r>
      <w:r>
        <w:rPr>
          <w:rFonts w:ascii="Arial" w:eastAsiaTheme="majorEastAsia" w:hAnsi="Arial" w:cs="Arial"/>
          <w:color w:val="2E74B5" w:themeColor="accent1" w:themeShade="BF"/>
          <w:sz w:val="24"/>
          <w:szCs w:val="24"/>
        </w:rPr>
        <w:br/>
      </w:r>
      <w:r w:rsidR="006B2BBA" w:rsidRPr="006539B0">
        <w:rPr>
          <w:rFonts w:ascii="Arial" w:hAnsi="Arial" w:cs="Arial"/>
          <w:sz w:val="24"/>
          <w:szCs w:val="24"/>
          <w:lang w:val="en-US"/>
        </w:rPr>
        <w:t>We have in the past run the following trips, but they are all optional, and based on recent prices, so these may fluctuate from year to year:</w:t>
      </w:r>
      <w:r>
        <w:rPr>
          <w:rFonts w:ascii="Arial" w:eastAsiaTheme="majorEastAsia" w:hAnsi="Arial" w:cs="Arial"/>
          <w:color w:val="2E74B5" w:themeColor="accent1" w:themeShade="BF"/>
          <w:sz w:val="24"/>
          <w:szCs w:val="24"/>
        </w:rPr>
        <w:br/>
      </w:r>
      <w:r>
        <w:rPr>
          <w:rFonts w:ascii="Arial" w:eastAsiaTheme="majorEastAsia" w:hAnsi="Arial" w:cs="Arial"/>
          <w:color w:val="2E74B5" w:themeColor="accent1" w:themeShade="BF"/>
          <w:sz w:val="24"/>
          <w:szCs w:val="24"/>
        </w:rPr>
        <w:br/>
      </w:r>
      <w:r w:rsidR="006B2BBA" w:rsidRPr="006539B0">
        <w:rPr>
          <w:rFonts w:ascii="Arial" w:hAnsi="Arial" w:cs="Arial"/>
          <w:sz w:val="24"/>
          <w:szCs w:val="24"/>
          <w:lang w:val="en-US"/>
        </w:rPr>
        <w:t xml:space="preserve">Berlin field – </w:t>
      </w:r>
      <w:r w:rsidR="002231A8" w:rsidRPr="006539B0">
        <w:rPr>
          <w:rFonts w:ascii="Arial" w:hAnsi="Arial" w:cs="Arial"/>
          <w:sz w:val="24"/>
          <w:szCs w:val="24"/>
          <w:lang w:val="en-US"/>
        </w:rPr>
        <w:t>about</w:t>
      </w:r>
      <w:r w:rsidR="006B2BBA" w:rsidRPr="006539B0">
        <w:rPr>
          <w:rFonts w:ascii="Arial" w:hAnsi="Arial" w:cs="Arial"/>
          <w:sz w:val="24"/>
          <w:szCs w:val="24"/>
          <w:lang w:val="en-US"/>
        </w:rPr>
        <w:t xml:space="preserve"> £320</w:t>
      </w:r>
      <w:r>
        <w:rPr>
          <w:rFonts w:ascii="Arial" w:eastAsiaTheme="majorEastAsia" w:hAnsi="Arial" w:cs="Arial"/>
          <w:color w:val="2E74B5" w:themeColor="accent1" w:themeShade="BF"/>
          <w:sz w:val="24"/>
          <w:szCs w:val="24"/>
        </w:rPr>
        <w:br/>
      </w:r>
      <w:r w:rsidR="006B2BBA" w:rsidRPr="006539B0">
        <w:rPr>
          <w:rFonts w:ascii="Arial" w:hAnsi="Arial" w:cs="Arial"/>
          <w:sz w:val="24"/>
          <w:szCs w:val="24"/>
          <w:lang w:val="en-US"/>
        </w:rPr>
        <w:t>Venice Biennale – on average £397</w:t>
      </w:r>
      <w:r>
        <w:rPr>
          <w:rFonts w:ascii="Arial" w:eastAsiaTheme="majorEastAsia" w:hAnsi="Arial" w:cs="Arial"/>
          <w:color w:val="2E74B5" w:themeColor="accent1" w:themeShade="BF"/>
          <w:sz w:val="24"/>
          <w:szCs w:val="24"/>
        </w:rPr>
        <w:br/>
      </w:r>
      <w:r w:rsidR="006B2BBA" w:rsidRPr="006539B0">
        <w:rPr>
          <w:rFonts w:ascii="Arial" w:hAnsi="Arial" w:cs="Arial"/>
          <w:sz w:val="24"/>
          <w:szCs w:val="24"/>
          <w:lang w:val="en-US"/>
        </w:rPr>
        <w:t xml:space="preserve">Paris Photo – </w:t>
      </w:r>
      <w:r w:rsidR="002231A8" w:rsidRPr="006539B0">
        <w:rPr>
          <w:rFonts w:ascii="Arial" w:hAnsi="Arial" w:cs="Arial"/>
          <w:sz w:val="24"/>
          <w:szCs w:val="24"/>
          <w:lang w:val="en-US"/>
        </w:rPr>
        <w:t>about</w:t>
      </w:r>
      <w:r w:rsidR="006B2BBA" w:rsidRPr="006539B0">
        <w:rPr>
          <w:rFonts w:ascii="Arial" w:hAnsi="Arial" w:cs="Arial"/>
          <w:sz w:val="24"/>
          <w:szCs w:val="24"/>
          <w:lang w:val="en-US"/>
        </w:rPr>
        <w:t xml:space="preserve"> £280</w:t>
      </w:r>
      <w:r>
        <w:rPr>
          <w:rFonts w:ascii="Arial" w:eastAsiaTheme="majorEastAsia" w:hAnsi="Arial" w:cs="Arial"/>
          <w:color w:val="2E74B5" w:themeColor="accent1" w:themeShade="BF"/>
          <w:sz w:val="24"/>
          <w:szCs w:val="24"/>
        </w:rPr>
        <w:br/>
      </w:r>
      <w:r w:rsidR="006B2BBA" w:rsidRPr="006539B0">
        <w:rPr>
          <w:rFonts w:ascii="Arial" w:hAnsi="Arial" w:cs="Arial"/>
          <w:sz w:val="24"/>
          <w:szCs w:val="24"/>
          <w:lang w:val="en-US"/>
        </w:rPr>
        <w:t>New York – on average £639</w:t>
      </w:r>
      <w:r>
        <w:rPr>
          <w:rFonts w:ascii="Arial" w:eastAsiaTheme="majorEastAsia" w:hAnsi="Arial" w:cs="Arial"/>
          <w:color w:val="2E74B5" w:themeColor="accent1" w:themeShade="BF"/>
          <w:sz w:val="24"/>
          <w:szCs w:val="24"/>
        </w:rPr>
        <w:br/>
      </w:r>
      <w:r w:rsidR="006B2BBA" w:rsidRPr="006539B0">
        <w:rPr>
          <w:rFonts w:ascii="Arial" w:hAnsi="Arial" w:cs="Arial"/>
          <w:sz w:val="24"/>
          <w:szCs w:val="24"/>
          <w:lang w:val="en-US"/>
        </w:rPr>
        <w:t xml:space="preserve">Thailand exchange – </w:t>
      </w:r>
      <w:r w:rsidR="002231A8" w:rsidRPr="006539B0">
        <w:rPr>
          <w:rFonts w:ascii="Arial" w:hAnsi="Arial" w:cs="Arial"/>
          <w:sz w:val="24"/>
          <w:szCs w:val="24"/>
          <w:lang w:val="en-US"/>
        </w:rPr>
        <w:t>about</w:t>
      </w:r>
      <w:r w:rsidR="006B2BBA" w:rsidRPr="006539B0">
        <w:rPr>
          <w:rFonts w:ascii="Arial" w:hAnsi="Arial" w:cs="Arial"/>
          <w:sz w:val="24"/>
          <w:szCs w:val="24"/>
          <w:lang w:val="en-US"/>
        </w:rPr>
        <w:t xml:space="preserve"> £1200</w:t>
      </w:r>
      <w:r>
        <w:rPr>
          <w:rFonts w:ascii="Arial" w:eastAsiaTheme="majorEastAsia" w:hAnsi="Arial" w:cs="Arial"/>
          <w:color w:val="2E74B5" w:themeColor="accent1" w:themeShade="BF"/>
          <w:sz w:val="24"/>
          <w:szCs w:val="24"/>
        </w:rPr>
        <w:br/>
      </w:r>
      <w:r>
        <w:rPr>
          <w:rFonts w:ascii="Arial" w:eastAsiaTheme="majorEastAsia" w:hAnsi="Arial" w:cs="Arial"/>
          <w:color w:val="2E74B5" w:themeColor="accent1" w:themeShade="BF"/>
          <w:sz w:val="24"/>
          <w:szCs w:val="24"/>
        </w:rPr>
        <w:br/>
      </w:r>
      <w:r w:rsidR="006B2BBA" w:rsidRPr="006539B0">
        <w:rPr>
          <w:rFonts w:ascii="Arial" w:hAnsi="Arial" w:cs="Arial"/>
          <w:sz w:val="24"/>
          <w:szCs w:val="24"/>
        </w:rPr>
        <w:t xml:space="preserve">We also run trips as part of the course that are subsidised or paid for by the school, for example visits to </w:t>
      </w:r>
      <w:hyperlink r:id="rId11" w:history="1">
        <w:r w:rsidR="006B2BBA" w:rsidRPr="006539B0">
          <w:rPr>
            <w:rStyle w:val="Hyperlink"/>
            <w:rFonts w:ascii="Arial" w:hAnsi="Arial" w:cs="Arial"/>
            <w:sz w:val="24"/>
            <w:szCs w:val="24"/>
          </w:rPr>
          <w:t>Royal Television Society</w:t>
        </w:r>
      </w:hyperlink>
      <w:r w:rsidR="002231A8" w:rsidRPr="006539B0">
        <w:rPr>
          <w:rFonts w:ascii="Arial" w:hAnsi="Arial" w:cs="Arial"/>
          <w:sz w:val="24"/>
          <w:szCs w:val="24"/>
        </w:rPr>
        <w:t xml:space="preserve"> master c</w:t>
      </w:r>
      <w:r w:rsidR="006B2BBA" w:rsidRPr="006539B0">
        <w:rPr>
          <w:rFonts w:ascii="Arial" w:hAnsi="Arial" w:cs="Arial"/>
          <w:sz w:val="24"/>
          <w:szCs w:val="24"/>
        </w:rPr>
        <w:t xml:space="preserve">lasses or study trips to the BFI library. We also encourage you to attend as many free events as you can, </w:t>
      </w:r>
      <w:r w:rsidR="002231A8" w:rsidRPr="006539B0">
        <w:rPr>
          <w:rFonts w:ascii="Arial" w:hAnsi="Arial" w:cs="Arial"/>
          <w:sz w:val="24"/>
          <w:szCs w:val="24"/>
        </w:rPr>
        <w:t xml:space="preserve">and </w:t>
      </w:r>
      <w:r w:rsidR="006B2BBA" w:rsidRPr="006539B0">
        <w:rPr>
          <w:rFonts w:ascii="Arial" w:hAnsi="Arial" w:cs="Arial"/>
          <w:sz w:val="24"/>
          <w:szCs w:val="24"/>
        </w:rPr>
        <w:t>we are happy to offer a guide on events you can attend.</w:t>
      </w:r>
    </w:p>
    <w:sectPr w:rsidR="00C25A0E" w:rsidRPr="006539B0" w:rsidSect="00C25A0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compatSetting w:name="compatibilityMode" w:uri="http://schemas.microsoft.com/office/word" w:val="12"/>
  </w:compat>
  <w:rsids>
    <w:rsidRoot w:val="006B38A2"/>
    <w:rsid w:val="0004066D"/>
    <w:rsid w:val="00077631"/>
    <w:rsid w:val="000B2C0A"/>
    <w:rsid w:val="00110087"/>
    <w:rsid w:val="00220596"/>
    <w:rsid w:val="002231A8"/>
    <w:rsid w:val="00247C96"/>
    <w:rsid w:val="002E76BA"/>
    <w:rsid w:val="002F100E"/>
    <w:rsid w:val="00526E99"/>
    <w:rsid w:val="006539B0"/>
    <w:rsid w:val="006B2BBA"/>
    <w:rsid w:val="006B38A2"/>
    <w:rsid w:val="00710F3B"/>
    <w:rsid w:val="007E311C"/>
    <w:rsid w:val="00852C24"/>
    <w:rsid w:val="009B1AF7"/>
    <w:rsid w:val="00A3014F"/>
    <w:rsid w:val="00B05901"/>
    <w:rsid w:val="00B266FB"/>
    <w:rsid w:val="00B344BD"/>
    <w:rsid w:val="00B66472"/>
    <w:rsid w:val="00C25A0E"/>
    <w:rsid w:val="00C673A7"/>
    <w:rsid w:val="00D01C05"/>
    <w:rsid w:val="00DA0A1D"/>
    <w:rsid w:val="00DD2C96"/>
    <w:rsid w:val="00E279B7"/>
    <w:rsid w:val="00E7057C"/>
    <w:rsid w:val="00EF14D1"/>
    <w:rsid w:val="00EF64E5"/>
    <w:rsid w:val="00F43170"/>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74A80F-E021-42C4-9DA3-F2583DE5A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0087"/>
  </w:style>
  <w:style w:type="paragraph" w:styleId="Heading2">
    <w:name w:val="heading 2"/>
    <w:basedOn w:val="Normal"/>
    <w:next w:val="Normal"/>
    <w:link w:val="Heading2Char"/>
    <w:uiPriority w:val="9"/>
    <w:unhideWhenUsed/>
    <w:qFormat/>
    <w:rsid w:val="006539B0"/>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066D"/>
    <w:rPr>
      <w:color w:val="0563C1" w:themeColor="hyperlink"/>
      <w:u w:val="single"/>
    </w:rPr>
  </w:style>
  <w:style w:type="character" w:styleId="FollowedHyperlink">
    <w:name w:val="FollowedHyperlink"/>
    <w:basedOn w:val="DefaultParagraphFont"/>
    <w:uiPriority w:val="99"/>
    <w:semiHidden/>
    <w:unhideWhenUsed/>
    <w:rsid w:val="00B266FB"/>
    <w:rPr>
      <w:color w:val="954F72" w:themeColor="followedHyperlink"/>
      <w:u w:val="single"/>
    </w:rPr>
  </w:style>
  <w:style w:type="character" w:customStyle="1" w:styleId="Heading2Char">
    <w:name w:val="Heading 2 Char"/>
    <w:basedOn w:val="DefaultParagraphFont"/>
    <w:link w:val="Heading2"/>
    <w:uiPriority w:val="9"/>
    <w:rsid w:val="006539B0"/>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856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etchup.com/educatio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google.co.uk/intl/en_uk/earth/"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dobe.com/uk/creativecloud/buy/students.html" TargetMode="External"/><Relationship Id="rId11" Type="http://schemas.openxmlformats.org/officeDocument/2006/relationships/hyperlink" Target="https://rts.org.uk/" TargetMode="External"/><Relationship Id="rId5" Type="http://schemas.openxmlformats.org/officeDocument/2006/relationships/hyperlink" Target="http://www.apple.com/uk_edu_5000618/shop" TargetMode="External"/><Relationship Id="rId10" Type="http://schemas.openxmlformats.org/officeDocument/2006/relationships/hyperlink" Target="http://www.lynda.com/" TargetMode="External"/><Relationship Id="rId4" Type="http://schemas.openxmlformats.org/officeDocument/2006/relationships/hyperlink" Target="http://diglib4.bcu.ac.uk/webgate/dlib/templates/UCEEL/index.asp" TargetMode="External"/><Relationship Id="rId9" Type="http://schemas.openxmlformats.org/officeDocument/2006/relationships/hyperlink" Target="http://www.autodesk.com/education/free-software/autoc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617</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Thodhlana</dc:creator>
  <cp:keywords/>
  <dc:description/>
  <cp:lastModifiedBy>Jamie Suttle</cp:lastModifiedBy>
  <cp:revision>4</cp:revision>
  <dcterms:created xsi:type="dcterms:W3CDTF">2016-12-04T23:50:00Z</dcterms:created>
  <dcterms:modified xsi:type="dcterms:W3CDTF">2017-01-20T16:27:00Z</dcterms:modified>
</cp:coreProperties>
</file>